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after="0" w:lineRule="auto"/>
        <w:rPr>
          <w:rFonts w:ascii="IBM Plex Sans" w:cs="IBM Plex Sans" w:eastAsia="IBM Plex Sans" w:hAnsi="IBM Plex Sans"/>
          <w:b w:val="1"/>
          <w:bCs w:val="1"/>
          <w:sz w:val="32"/>
          <w:szCs w:val="32"/>
        </w:rPr>
      </w:pPr>
      <w:r w:rsidDel="00000000" w:rsidR="00000000" w:rsidRPr="00000000">
        <w:rPr>
          <w:rFonts w:ascii="IBM Plex Sans" w:cs="IBM Plex Sans" w:eastAsia="IBM Plex Sans" w:hAnsi="IBM Plex Sans"/>
          <w:b w:val="1"/>
          <w:bCs w:val="1"/>
          <w:sz w:val="32"/>
          <w:szCs w:val="32"/>
          <w:rtl w:val="0"/>
        </w:rPr>
        <w:t xml:space="preserve">HANDLEIDING SUN ENERGY LAB</w:t>
      </w:r>
    </w:p>
    <w:p w:rsidR="00000000" w:rsidDel="00000000" w:rsidP="00000000" w:rsidRDefault="00000000" w:rsidRPr="00000000" w14:paraId="00000002">
      <w:pPr>
        <w:spacing w:after="0" w:lineRule="auto"/>
        <w:rPr>
          <w:rFonts w:ascii="IBM Plex Sans" w:cs="IBM Plex Sans" w:eastAsia="IBM Plex Sans" w:hAnsi="IBM Plex Sans"/>
          <w:b w:val="1"/>
          <w:bCs w:val="1"/>
          <w:sz w:val="32"/>
          <w:szCs w:val="32"/>
        </w:rPr>
      </w:pPr>
      <w:r w:rsidDel="00000000" w:rsidR="00000000" w:rsidRPr="00000000">
        <w:rPr>
          <w:rtl w:val="0"/>
        </w:rPr>
      </w:r>
    </w:p>
    <w:sdt>
      <w:sdtPr>
        <w:id w:val="-597315991"/>
        <w:docPartObj>
          <w:docPartGallery w:val="Table of Contents"/>
          <w:docPartUnique w:val="1"/>
        </w:docPartObj>
      </w:sdtPr>
      <w:sdtContent>
        <w:p w:rsidR="00000000" w:rsidDel="00000000" w:rsidP="00000000" w:rsidRDefault="00000000" w:rsidRPr="00000000" w14:paraId="00000003">
          <w:pPr>
            <w:widowControl w:val="0"/>
            <w:tabs>
              <w:tab w:val="right" w:leader="none" w:pos="12000"/>
            </w:tabs>
            <w:spacing w:after="0" w:before="60" w:line="240" w:lineRule="auto"/>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fldChar w:fldCharType="begin"/>
            <w:instrText xml:space="preserve"> TOC \h \u \z \t "Heading 1,1,Heading 2,2,Heading 3,3,Heading 4,4,Heading 5,5,Heading 6,6,"</w:instrText>
            <w:fldChar w:fldCharType="separate"/>
          </w:r>
          <w:hyperlink w:anchor="_heading=h.7j53i8brw2e9">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1. Zonne-energie voor jongeren</w:t>
              <w:tab/>
              <w:t xml:space="preserve">1</w:t>
            </w:r>
          </w:hyperlink>
          <w:r w:rsidDel="00000000" w:rsidR="00000000" w:rsidRPr="00000000">
            <w:rPr>
              <w:rtl w:val="0"/>
            </w:rPr>
          </w:r>
        </w:p>
        <w:p w:rsidR="00000000" w:rsidDel="00000000" w:rsidP="00000000" w:rsidRDefault="00000000" w:rsidRPr="00000000" w14:paraId="00000004">
          <w:pPr>
            <w:widowControl w:val="0"/>
            <w:tabs>
              <w:tab w:val="right" w:leader="none" w:pos="12000"/>
            </w:tabs>
            <w:spacing w:after="0" w:before="60" w:line="240" w:lineRule="auto"/>
            <w:rPr>
              <w:rFonts w:ascii="Arial" w:cs="Arial" w:eastAsia="Arial" w:hAnsi="Arial"/>
              <w:b w:val="1"/>
              <w:bCs w:val="1"/>
              <w:i w:val="0"/>
              <w:iCs w:val="0"/>
              <w:smallCaps w:val="0"/>
              <w:strike w:val="0"/>
              <w:color w:val="000000"/>
              <w:sz w:val="22"/>
              <w:szCs w:val="22"/>
              <w:u w:val="none"/>
              <w:shd w:fill="auto" w:val="clear"/>
              <w:vertAlign w:val="baseline"/>
            </w:rPr>
          </w:pPr>
          <w:hyperlink w:anchor="_heading=h.gw3a9o4mxh0y">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2. Opbouw</w:t>
              <w:tab/>
              <w:t xml:space="preserve">2</w:t>
            </w:r>
          </w:hyperlink>
          <w:r w:rsidDel="00000000" w:rsidR="00000000" w:rsidRPr="00000000">
            <w:rPr>
              <w:rtl w:val="0"/>
            </w:rPr>
          </w:r>
        </w:p>
        <w:p w:rsidR="00000000" w:rsidDel="00000000" w:rsidP="00000000" w:rsidRDefault="00000000" w:rsidRPr="00000000" w14:paraId="00000005">
          <w:pPr>
            <w:widowControl w:val="0"/>
            <w:tabs>
              <w:tab w:val="right" w:leader="none" w:pos="12000"/>
            </w:tabs>
            <w:spacing w:after="0" w:before="60" w:line="240" w:lineRule="auto"/>
            <w:rPr>
              <w:rFonts w:ascii="Arial" w:cs="Arial" w:eastAsia="Arial" w:hAnsi="Arial"/>
              <w:b w:val="1"/>
              <w:bCs w:val="1"/>
              <w:i w:val="0"/>
              <w:iCs w:val="0"/>
              <w:smallCaps w:val="0"/>
              <w:strike w:val="0"/>
              <w:color w:val="000000"/>
              <w:sz w:val="22"/>
              <w:szCs w:val="22"/>
              <w:u w:val="none"/>
              <w:shd w:fill="auto" w:val="clear"/>
              <w:vertAlign w:val="baseline"/>
            </w:rPr>
          </w:pPr>
          <w:hyperlink w:anchor="_heading=h.8v54ly6zseu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3. Werking koffer</w:t>
              <w:tab/>
              <w:t xml:space="preserve">3</w:t>
            </w:r>
          </w:hyperlink>
          <w:r w:rsidDel="00000000" w:rsidR="00000000" w:rsidRPr="00000000">
            <w:rPr>
              <w:rtl w:val="0"/>
            </w:rPr>
          </w:r>
        </w:p>
        <w:p w:rsidR="00000000" w:rsidDel="00000000" w:rsidP="00000000" w:rsidRDefault="00000000" w:rsidRPr="00000000" w14:paraId="00000006">
          <w:pPr>
            <w:widowControl w:val="0"/>
            <w:tabs>
              <w:tab w:val="right" w:leader="none" w:pos="12000"/>
            </w:tabs>
            <w:spacing w:after="0" w:before="60" w:line="240" w:lineRule="auto"/>
            <w:rPr>
              <w:rFonts w:ascii="Arial" w:cs="Arial" w:eastAsia="Arial" w:hAnsi="Arial"/>
              <w:b w:val="1"/>
              <w:bCs w:val="1"/>
              <w:i w:val="0"/>
              <w:iCs w:val="0"/>
              <w:smallCaps w:val="0"/>
              <w:strike w:val="0"/>
              <w:color w:val="000000"/>
              <w:sz w:val="22"/>
              <w:szCs w:val="22"/>
              <w:u w:val="none"/>
              <w:shd w:fill="auto" w:val="clear"/>
              <w:vertAlign w:val="baseline"/>
            </w:rPr>
          </w:pPr>
          <w:hyperlink w:anchor="_heading=h.p7rzgws3j3xv">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4. Verschillende mogelijkheden schakelen zonnepanelen</w:t>
              <w:tab/>
              <w:t xml:space="preserve">4</w:t>
            </w:r>
          </w:hyperlink>
          <w:r w:rsidDel="00000000" w:rsidR="00000000" w:rsidRPr="00000000">
            <w:rPr>
              <w:rtl w:val="0"/>
            </w:rPr>
          </w:r>
        </w:p>
        <w:p w:rsidR="00000000" w:rsidDel="00000000" w:rsidP="00000000" w:rsidRDefault="00000000" w:rsidRPr="00000000" w14:paraId="00000007">
          <w:pPr>
            <w:widowControl w:val="0"/>
            <w:tabs>
              <w:tab w:val="right" w:leader="none" w:pos="12000"/>
            </w:tabs>
            <w:spacing w:after="0" w:before="60" w:line="24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obpb0qu7itpz">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4.1 Meten op 1 zonnepaneel</w:t>
              <w:tab/>
              <w:t xml:space="preserve">4</w:t>
            </w:r>
          </w:hyperlink>
          <w:r w:rsidDel="00000000" w:rsidR="00000000" w:rsidRPr="00000000">
            <w:rPr>
              <w:rtl w:val="0"/>
            </w:rPr>
          </w:r>
        </w:p>
        <w:p w:rsidR="00000000" w:rsidDel="00000000" w:rsidP="00000000" w:rsidRDefault="00000000" w:rsidRPr="00000000" w14:paraId="00000008">
          <w:pPr>
            <w:widowControl w:val="0"/>
            <w:tabs>
              <w:tab w:val="right" w:leader="none" w:pos="12000"/>
            </w:tabs>
            <w:spacing w:after="0" w:before="60" w:line="24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60znm92xoodc">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4.2 Meten op 2 zonnepanelen</w:t>
              <w:tab/>
              <w:t xml:space="preserve">5</w:t>
            </w:r>
          </w:hyperlink>
          <w:r w:rsidDel="00000000" w:rsidR="00000000" w:rsidRPr="00000000">
            <w:rPr>
              <w:rtl w:val="0"/>
            </w:rPr>
          </w:r>
        </w:p>
        <w:p w:rsidR="00000000" w:rsidDel="00000000" w:rsidP="00000000" w:rsidRDefault="00000000" w:rsidRPr="00000000" w14:paraId="00000009">
          <w:pPr>
            <w:widowControl w:val="0"/>
            <w:tabs>
              <w:tab w:val="right" w:leader="none" w:pos="12000"/>
            </w:tabs>
            <w:spacing w:after="0" w:before="60" w:line="24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bvnxjdl753f7">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a) Parallelschakeling</w:t>
              <w:tab/>
              <w:t xml:space="preserve">5</w:t>
            </w:r>
          </w:hyperlink>
          <w:r w:rsidDel="00000000" w:rsidR="00000000" w:rsidRPr="00000000">
            <w:rPr>
              <w:rtl w:val="0"/>
            </w:rPr>
          </w:r>
        </w:p>
        <w:p w:rsidR="00000000" w:rsidDel="00000000" w:rsidP="00000000" w:rsidRDefault="00000000" w:rsidRPr="00000000" w14:paraId="0000000A">
          <w:pPr>
            <w:widowControl w:val="0"/>
            <w:tabs>
              <w:tab w:val="right" w:leader="none" w:pos="12000"/>
            </w:tabs>
            <w:spacing w:after="0" w:before="60" w:line="24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6vfl7852f42o">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b) Serieschakeling</w:t>
              <w:tab/>
              <w:t xml:space="preserve">6</w:t>
            </w:r>
          </w:hyperlink>
          <w:r w:rsidDel="00000000" w:rsidR="00000000" w:rsidRPr="00000000">
            <w:rPr>
              <w:rtl w:val="0"/>
            </w:rPr>
          </w:r>
        </w:p>
        <w:p w:rsidR="00000000" w:rsidDel="00000000" w:rsidP="00000000" w:rsidRDefault="00000000" w:rsidRPr="00000000" w14:paraId="0000000B">
          <w:pPr>
            <w:widowControl w:val="0"/>
            <w:tabs>
              <w:tab w:val="right" w:leader="none" w:pos="12000"/>
            </w:tabs>
            <w:spacing w:after="0" w:before="60" w:line="24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ig46oqkz7i3n">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4.3 Meten op meer dan 2 zonnepanelen</w:t>
              <w:tab/>
              <w:t xml:space="preserve">6</w:t>
            </w:r>
          </w:hyperlink>
          <w:r w:rsidDel="00000000" w:rsidR="00000000" w:rsidRPr="00000000">
            <w:rPr>
              <w:rtl w:val="0"/>
            </w:rPr>
          </w:r>
        </w:p>
        <w:p w:rsidR="00000000" w:rsidDel="00000000" w:rsidP="00000000" w:rsidRDefault="00000000" w:rsidRPr="00000000" w14:paraId="0000000C">
          <w:pPr>
            <w:widowControl w:val="0"/>
            <w:tabs>
              <w:tab w:val="right" w:leader="none" w:pos="12000"/>
            </w:tabs>
            <w:spacing w:after="0" w:before="60" w:line="24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pkyl81h16myt">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4.4 Combinatie serie- en parallelschakeling</w:t>
              <w:tab/>
              <w:t xml:space="preserve">6</w:t>
            </w:r>
          </w:hyperlink>
          <w:r w:rsidDel="00000000" w:rsidR="00000000" w:rsidRPr="00000000">
            <w:rPr>
              <w:rtl w:val="0"/>
            </w:rPr>
          </w:r>
        </w:p>
        <w:p w:rsidR="00000000" w:rsidDel="00000000" w:rsidP="00000000" w:rsidRDefault="00000000" w:rsidRPr="00000000" w14:paraId="0000000D">
          <w:pPr>
            <w:widowControl w:val="0"/>
            <w:tabs>
              <w:tab w:val="right" w:leader="none" w:pos="12000"/>
            </w:tabs>
            <w:spacing w:after="0" w:before="60" w:line="240" w:lineRule="auto"/>
            <w:rPr>
              <w:rFonts w:ascii="Arial" w:cs="Arial" w:eastAsia="Arial" w:hAnsi="Arial"/>
              <w:b w:val="1"/>
              <w:bCs w:val="1"/>
              <w:i w:val="0"/>
              <w:iCs w:val="0"/>
              <w:smallCaps w:val="0"/>
              <w:strike w:val="0"/>
              <w:color w:val="000000"/>
              <w:sz w:val="22"/>
              <w:szCs w:val="22"/>
              <w:u w:val="none"/>
              <w:shd w:fill="auto" w:val="clear"/>
              <w:vertAlign w:val="baseline"/>
            </w:rPr>
          </w:pPr>
          <w:hyperlink w:anchor="_heading=h.qidr8us6y9ld">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5. Schakelen van de belastingen</w:t>
              <w:tab/>
              <w:t xml:space="preserve">6</w:t>
            </w:r>
          </w:hyperlink>
          <w:r w:rsidDel="00000000" w:rsidR="00000000" w:rsidRPr="00000000">
            <w:rPr>
              <w:rtl w:val="0"/>
            </w:rPr>
          </w:r>
        </w:p>
        <w:p w:rsidR="00000000" w:rsidDel="00000000" w:rsidP="00000000" w:rsidRDefault="00000000" w:rsidRPr="00000000" w14:paraId="0000000E">
          <w:pPr>
            <w:widowControl w:val="0"/>
            <w:tabs>
              <w:tab w:val="right" w:leader="none" w:pos="12000"/>
            </w:tabs>
            <w:spacing w:after="0" w:before="60" w:line="240" w:lineRule="auto"/>
            <w:rPr>
              <w:rFonts w:ascii="Arial" w:cs="Arial" w:eastAsia="Arial" w:hAnsi="Arial"/>
              <w:b w:val="1"/>
              <w:bCs w:val="1"/>
              <w:i w:val="0"/>
              <w:iCs w:val="0"/>
              <w:smallCaps w:val="0"/>
              <w:strike w:val="0"/>
              <w:color w:val="000000"/>
              <w:sz w:val="22"/>
              <w:szCs w:val="22"/>
              <w:u w:val="none"/>
              <w:shd w:fill="auto" w:val="clear"/>
              <w:vertAlign w:val="baseline"/>
            </w:rPr>
          </w:pPr>
          <w:hyperlink w:anchor="_heading=h.h9d3offnggvj">
            <w:r w:rsidDel="00000000" w:rsidR="00000000" w:rsidRPr="00000000">
              <w:rPr>
                <w:b w:val="1"/>
                <w:bCs w:val="1"/>
                <w:i w:val="0"/>
                <w:iCs w:val="0"/>
                <w:smallCaps w:val="0"/>
                <w:strike w:val="0"/>
                <w:color w:val="000000"/>
                <w:sz w:val="22"/>
                <w:szCs w:val="22"/>
                <w:u w:val="none"/>
                <w:shd w:fill="auto" w:val="clear"/>
                <w:vertAlign w:val="baseline"/>
                <w:rtl w:val="0"/>
              </w:rPr>
              <w:t xml:space="preserve">6. Schakelschema</w:t>
            </w:r>
          </w:hyperlink>
          <w:hyperlink w:anchor="_heading=h.h9d3offnggvj">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ab/>
              <w:t xml:space="preserve">8</w:t>
            </w:r>
          </w:hyperlink>
          <w:r w:rsidDel="00000000" w:rsidR="00000000" w:rsidRPr="00000000">
            <w:rPr>
              <w:rtl w:val="0"/>
            </w:rPr>
          </w:r>
        </w:p>
        <w:p w:rsidR="00000000" w:rsidDel="00000000" w:rsidP="00000000" w:rsidRDefault="00000000" w:rsidRPr="00000000" w14:paraId="0000000F">
          <w:pPr>
            <w:widowControl w:val="0"/>
            <w:tabs>
              <w:tab w:val="right" w:leader="none" w:pos="12000"/>
            </w:tabs>
            <w:spacing w:after="0" w:before="60" w:line="240" w:lineRule="auto"/>
            <w:rPr>
              <w:rFonts w:ascii="Arial" w:cs="Arial" w:eastAsia="Arial" w:hAnsi="Arial"/>
              <w:b w:val="1"/>
              <w:bCs w:val="1"/>
              <w:i w:val="0"/>
              <w:iCs w:val="0"/>
              <w:smallCaps w:val="0"/>
              <w:strike w:val="0"/>
              <w:color w:val="000000"/>
              <w:sz w:val="22"/>
              <w:szCs w:val="22"/>
              <w:u w:val="none"/>
              <w:shd w:fill="auto" w:val="clear"/>
              <w:vertAlign w:val="baseline"/>
            </w:rPr>
          </w:pPr>
          <w:hyperlink w:anchor="_heading=h.ijsrb113eibk">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7. Meer info</w:t>
              <w:tab/>
              <w:t xml:space="preserve">9</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10">
      <w:pPr>
        <w:spacing w:after="0" w:lineRule="auto"/>
        <w:rPr>
          <w:rFonts w:ascii="IBM Plex Sans" w:cs="IBM Plex Sans" w:eastAsia="IBM Plex Sans" w:hAnsi="IBM Plex Sans"/>
          <w:b w:val="1"/>
          <w:bCs w:val="1"/>
          <w:sz w:val="32"/>
          <w:szCs w:val="32"/>
        </w:rPr>
      </w:pPr>
      <w:r w:rsidDel="00000000" w:rsidR="00000000" w:rsidRPr="00000000">
        <w:rPr>
          <w:rtl w:val="0"/>
        </w:rPr>
      </w:r>
    </w:p>
    <w:p w:rsidR="00000000" w:rsidDel="00000000" w:rsidP="00000000" w:rsidRDefault="00000000" w:rsidRPr="00000000" w14:paraId="00000011">
      <w:pPr>
        <w:spacing w:after="0" w:lineRule="auto"/>
        <w:rPr>
          <w:rFonts w:ascii="IBM Plex Sans" w:cs="IBM Plex Sans" w:eastAsia="IBM Plex Sans" w:hAnsi="IBM Plex Sans"/>
          <w:b w:val="1"/>
          <w:bCs w:val="1"/>
          <w:sz w:val="32"/>
          <w:szCs w:val="32"/>
        </w:rPr>
      </w:pPr>
      <w:r w:rsidDel="00000000" w:rsidR="00000000" w:rsidRPr="00000000">
        <w:rPr>
          <w:rtl w:val="0"/>
        </w:rPr>
      </w:r>
    </w:p>
    <w:p w:rsidR="00000000" w:rsidDel="00000000" w:rsidP="00000000" w:rsidRDefault="00000000" w:rsidRPr="00000000" w14:paraId="00000012">
      <w:pPr>
        <w:spacing w:line="240" w:lineRule="auto"/>
        <w:rPr>
          <w:rFonts w:ascii="IBM Plex Sans" w:cs="IBM Plex Sans" w:eastAsia="IBM Plex Sans" w:hAnsi="IBM Plex Sans"/>
          <w:b w:val="1"/>
          <w:bCs w:val="1"/>
          <w:sz w:val="28"/>
          <w:szCs w:val="28"/>
        </w:rPr>
      </w:pPr>
      <w:r w:rsidDel="00000000" w:rsidR="00000000" w:rsidRPr="00000000">
        <w:rPr>
          <w:rtl w:val="0"/>
        </w:rPr>
      </w:r>
    </w:p>
    <w:p w:rsidR="00000000" w:rsidDel="00000000" w:rsidP="00000000" w:rsidRDefault="00000000" w:rsidRPr="00000000" w14:paraId="00000013">
      <w:pPr>
        <w:pStyle w:val="Heading1"/>
        <w:numPr>
          <w:ilvl w:val="0"/>
          <w:numId w:val="6"/>
        </w:numPr>
        <w:rPr/>
      </w:pPr>
      <w:bookmarkStart w:colFirst="0" w:colLast="0" w:name="_heading=h.7j53i8brw2e9" w:id="0"/>
      <w:bookmarkEnd w:id="0"/>
      <w:r w:rsidDel="00000000" w:rsidR="00000000" w:rsidRPr="00000000">
        <w:rPr>
          <w:rtl w:val="0"/>
        </w:rPr>
        <w:t xml:space="preserve">Zonne-energie voor jongeren </w:t>
      </w:r>
    </w:p>
    <w:p w:rsidR="00000000" w:rsidDel="00000000" w:rsidP="00000000" w:rsidRDefault="00000000" w:rsidRPr="00000000" w14:paraId="00000014">
      <w:pPr>
        <w:spacing w:after="0" w:line="240" w:lineRule="auto"/>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Sun Energy Lab </w:t>
      </w:r>
      <w:r w:rsidDel="00000000" w:rsidR="00000000" w:rsidRPr="00000000">
        <w:rPr>
          <w:rFonts w:ascii="IBM Plex Sans" w:cs="IBM Plex Sans" w:eastAsia="IBM Plex Sans" w:hAnsi="IBM Plex Sans"/>
          <w:rtl w:val="0"/>
        </w:rPr>
        <w:t xml:space="preserve">biedt jongeren van verschillende leeftijden (12 - 18+) inzicht in de werking van zonne-energie. Zij leren waarmee je rekening moet houden bij het plaatsen van een zonnepaneelinstallatie en welke factoren daarbij een rol spelen. Er zijn opdrachten en oefeningen met de koffer, op verschillende niveaus, aangepast aan voorkennis en leeftijd. </w:t>
      </w:r>
    </w:p>
    <w:p w:rsidR="00000000" w:rsidDel="00000000" w:rsidP="00000000" w:rsidRDefault="00000000" w:rsidRPr="00000000" w14:paraId="00000015">
      <w:pPr>
        <w:spacing w:after="0" w:line="240" w:lineRule="auto"/>
        <w:rPr>
          <w:rFonts w:ascii="IBM Plex Sans" w:cs="IBM Plex Sans" w:eastAsia="IBM Plex Sans" w:hAnsi="IBM Plex Sans"/>
        </w:rPr>
      </w:pPr>
      <w:r w:rsidDel="00000000" w:rsidR="00000000" w:rsidRPr="00000000">
        <w:rPr>
          <w:rtl w:val="0"/>
        </w:rPr>
      </w:r>
    </w:p>
    <w:p w:rsidR="00000000" w:rsidDel="00000000" w:rsidP="00000000" w:rsidRDefault="00000000" w:rsidRPr="00000000" w14:paraId="00000016">
      <w:pPr>
        <w:spacing w:after="0" w:line="240" w:lineRule="auto"/>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Deze</w:t>
      </w:r>
      <w:r w:rsidDel="00000000" w:rsidR="00000000" w:rsidRPr="00000000">
        <w:rPr>
          <w:rFonts w:ascii="IBM Plex Sans" w:cs="IBM Plex Sans" w:eastAsia="IBM Plex Sans" w:hAnsi="IBM Plex Sans"/>
          <w:rtl w:val="0"/>
        </w:rPr>
        <w:t xml:space="preserve"> educatieve koffer werd </w:t>
      </w:r>
      <w:r w:rsidDel="00000000" w:rsidR="00000000" w:rsidRPr="00000000">
        <w:rPr>
          <w:rFonts w:ascii="IBM Plex Sans" w:cs="IBM Plex Sans" w:eastAsia="IBM Plex Sans" w:hAnsi="IBM Plex Sans"/>
          <w:rtl w:val="0"/>
        </w:rPr>
        <w:t xml:space="preserve">door Schokarts bv ontwikkeld, in opdracht van en samen met Het Beroepenhuis, </w:t>
      </w:r>
      <w:r w:rsidDel="00000000" w:rsidR="00000000" w:rsidRPr="00000000">
        <w:rPr>
          <w:rFonts w:ascii="IBM Plex Sans" w:cs="IBM Plex Sans" w:eastAsia="IBM Plex Sans" w:hAnsi="IBM Plex Sans"/>
          <w:rtl w:val="0"/>
        </w:rPr>
        <w:t xml:space="preserve">binnen het Eramus+ project Alpha Skills.</w:t>
      </w:r>
    </w:p>
    <w:p w:rsidR="00000000" w:rsidDel="00000000" w:rsidP="00000000" w:rsidRDefault="00000000" w:rsidRPr="00000000" w14:paraId="00000017">
      <w:pPr>
        <w:spacing w:after="0" w:line="240" w:lineRule="auto"/>
        <w:rPr>
          <w:rFonts w:ascii="Aptos" w:cs="Aptos" w:eastAsia="Aptos" w:hAnsi="Aptos"/>
        </w:rPr>
      </w:pPr>
      <w:r w:rsidDel="00000000" w:rsidR="00000000" w:rsidRPr="00000000">
        <w:rPr>
          <w:rtl w:val="0"/>
        </w:rPr>
      </w:r>
    </w:p>
    <w:p w:rsidR="00000000" w:rsidDel="00000000" w:rsidP="00000000" w:rsidRDefault="00000000" w:rsidRPr="00000000" w14:paraId="00000018">
      <w:pPr>
        <w:pStyle w:val="Heading1"/>
        <w:numPr>
          <w:ilvl w:val="0"/>
          <w:numId w:val="6"/>
        </w:numPr>
        <w:spacing w:line="240" w:lineRule="auto"/>
        <w:ind w:left="425.19685039370086" w:hanging="360"/>
        <w:rPr/>
      </w:pPr>
      <w:bookmarkStart w:colFirst="0" w:colLast="0" w:name="_heading=h.gw3a9o4mxh0y" w:id="1"/>
      <w:bookmarkEnd w:id="1"/>
      <w:r w:rsidDel="00000000" w:rsidR="00000000" w:rsidRPr="00000000">
        <w:rPr>
          <w:rtl w:val="0"/>
        </w:rPr>
        <w:t xml:space="preserve">Opbouw</w:t>
      </w:r>
    </w:p>
    <w:p w:rsidR="00000000" w:rsidDel="00000000" w:rsidP="00000000" w:rsidRDefault="00000000" w:rsidRPr="00000000" w14:paraId="00000019">
      <w:pPr>
        <w:spacing w:after="0" w:line="240" w:lineRule="auto"/>
        <w:jc w:val="left"/>
        <w:rPr>
          <w:rFonts w:ascii="Aptos" w:cs="Aptos" w:eastAsia="Aptos" w:hAnsi="Aptos"/>
        </w:rPr>
      </w:pPr>
      <w:r w:rsidDel="00000000" w:rsidR="00000000" w:rsidRPr="00000000">
        <w:rPr>
          <w:rFonts w:ascii="Aptos" w:cs="Aptos" w:eastAsia="Aptos" w:hAnsi="Aptos"/>
        </w:rPr>
        <w:drawing>
          <wp:inline distB="0" distT="0" distL="0" distR="0">
            <wp:extent cx="5760720" cy="3427095"/>
            <wp:effectExtent b="0" l="0" r="0" t="0"/>
            <wp:docPr descr="Afbeelding met schermopname, tekst, Multimediasoftware, Grafische software&#10;&#10;Automatisch gegenereerde beschrijving" id="1692533071" name="image6.png"/>
            <a:graphic>
              <a:graphicData uri="http://schemas.openxmlformats.org/drawingml/2006/picture">
                <pic:pic>
                  <pic:nvPicPr>
                    <pic:cNvPr descr="Afbeelding met schermopname, tekst, Multimediasoftware, Grafische software&#10;&#10;Automatisch gegenereerde beschrijving" id="0" name="image6.png"/>
                    <pic:cNvPicPr preferRelativeResize="0"/>
                  </pic:nvPicPr>
                  <pic:blipFill>
                    <a:blip r:embed="rId7"/>
                    <a:srcRect b="0" l="0" r="0" t="0"/>
                    <a:stretch>
                      <a:fillRect/>
                    </a:stretch>
                  </pic:blipFill>
                  <pic:spPr>
                    <a:xfrm>
                      <a:off x="0" y="0"/>
                      <a:ext cx="5760720" cy="3427095"/>
                    </a:xfrm>
                    <a:prstGeom prst="rect"/>
                    <a:ln/>
                  </pic:spPr>
                </pic:pic>
              </a:graphicData>
            </a:graphic>
          </wp:inline>
        </w:drawing>
      </w:r>
      <w:r w:rsidDel="00000000" w:rsidR="00000000" w:rsidRPr="00000000">
        <w:rPr>
          <w:rtl w:val="0"/>
        </w:rPr>
      </w:r>
    </w:p>
    <w:p w:rsidR="00000000" w:rsidDel="00000000" w:rsidP="00000000" w:rsidRDefault="00000000" w:rsidRPr="00000000" w14:paraId="0000001A">
      <w:pPr>
        <w:spacing w:after="0" w:line="240" w:lineRule="auto"/>
        <w:rPr>
          <w:rFonts w:ascii="Aptos" w:cs="Aptos" w:eastAsia="Aptos" w:hAnsi="Aptos"/>
        </w:rPr>
      </w:pPr>
      <w:r w:rsidDel="00000000" w:rsidR="00000000" w:rsidRPr="00000000">
        <w:rPr>
          <w:rtl w:val="0"/>
        </w:rPr>
      </w:r>
    </w:p>
    <w:p w:rsidR="00000000" w:rsidDel="00000000" w:rsidP="00000000" w:rsidRDefault="00000000" w:rsidRPr="00000000" w14:paraId="0000001B">
      <w:pPr>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Het frontpaneel bevat 4 afzonderlijke schakelbare zonnepanelen. Boven de panelen bevindt zich een aluminium opstand met drie halogeenspots. Die zet je met 5 drukknoppen in verschillende standen. </w:t>
      </w:r>
    </w:p>
    <w:p w:rsidR="00000000" w:rsidDel="00000000" w:rsidP="00000000" w:rsidRDefault="00000000" w:rsidRPr="00000000" w14:paraId="0000001C">
      <w:pPr>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Je kan verschillende configuraties maken met de zonnepanelen en zo aansluiten op de belasting rechts onderaan: </w:t>
      </w:r>
      <w:r w:rsidDel="00000000" w:rsidR="00000000" w:rsidRPr="00000000">
        <w:rPr>
          <w:rFonts w:ascii="IBM Plex Sans" w:cs="IBM Plex Sans" w:eastAsia="IBM Plex Sans" w:hAnsi="IBM Plex Sans"/>
          <w:rtl w:val="0"/>
        </w:rPr>
        <w:t xml:space="preserve">gsm-lader</w:t>
      </w:r>
      <w:r w:rsidDel="00000000" w:rsidR="00000000" w:rsidRPr="00000000">
        <w:rPr>
          <w:rFonts w:ascii="IBM Plex Sans" w:cs="IBM Plex Sans" w:eastAsia="IBM Plex Sans" w:hAnsi="IBM Plex Sans"/>
          <w:rtl w:val="0"/>
        </w:rPr>
        <w:t xml:space="preserve">, </w:t>
      </w:r>
      <w:r w:rsidDel="00000000" w:rsidR="00000000" w:rsidRPr="00000000">
        <w:rPr>
          <w:rFonts w:ascii="IBM Plex Sans" w:cs="IBM Plex Sans" w:eastAsia="IBM Plex Sans" w:hAnsi="IBM Plex Sans"/>
          <w:rtl w:val="0"/>
        </w:rPr>
        <w:t xml:space="preserve">bluetoothbox</w:t>
      </w:r>
      <w:r w:rsidDel="00000000" w:rsidR="00000000" w:rsidRPr="00000000">
        <w:rPr>
          <w:rFonts w:ascii="IBM Plex Sans" w:cs="IBM Plex Sans" w:eastAsia="IBM Plex Sans" w:hAnsi="IBM Plex Sans"/>
          <w:rtl w:val="0"/>
        </w:rPr>
        <w:t xml:space="preserve">, lamp en laptop.</w:t>
      </w:r>
    </w:p>
    <w:p w:rsidR="00000000" w:rsidDel="00000000" w:rsidP="00000000" w:rsidRDefault="00000000" w:rsidRPr="00000000" w14:paraId="0000001D">
      <w:pPr>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De vier belastingen schakel je elk in of uit met hun keuzeschakelaar. </w:t>
      </w:r>
    </w:p>
    <w:p w:rsidR="00000000" w:rsidDel="00000000" w:rsidP="00000000" w:rsidRDefault="00000000" w:rsidRPr="00000000" w14:paraId="0000001E">
      <w:pPr>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In volgorde van verbruik vind je de gsm-lader, de </w:t>
      </w:r>
      <w:r w:rsidDel="00000000" w:rsidR="00000000" w:rsidRPr="00000000">
        <w:rPr>
          <w:rFonts w:ascii="IBM Plex Sans" w:cs="IBM Plex Sans" w:eastAsia="IBM Plex Sans" w:hAnsi="IBM Plex Sans"/>
          <w:rtl w:val="0"/>
        </w:rPr>
        <w:t xml:space="preserve">bluetoothbox</w:t>
      </w:r>
      <w:r w:rsidDel="00000000" w:rsidR="00000000" w:rsidRPr="00000000">
        <w:rPr>
          <w:rFonts w:ascii="IBM Plex Sans" w:cs="IBM Plex Sans" w:eastAsia="IBM Plex Sans" w:hAnsi="IBM Plex Sans"/>
          <w:rtl w:val="0"/>
        </w:rPr>
        <w:t xml:space="preserve">, de lamp en de laptop. </w:t>
      </w:r>
    </w:p>
    <w:p w:rsidR="00000000" w:rsidDel="00000000" w:rsidP="00000000" w:rsidRDefault="00000000" w:rsidRPr="00000000" w14:paraId="0000001F">
      <w:pPr>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In totaal zijn er 15 verschillende combinaties mogelijk. </w:t>
      </w:r>
    </w:p>
    <w:p w:rsidR="00000000" w:rsidDel="00000000" w:rsidP="00000000" w:rsidRDefault="00000000" w:rsidRPr="00000000" w14:paraId="00000020">
      <w:pPr>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Op het display verschijnen de metingen van spanning, stroom en vermogen die de zonnepanelen aan de belastingen leveren.</w:t>
      </w:r>
    </w:p>
    <w:p w:rsidR="00000000" w:rsidDel="00000000" w:rsidP="00000000" w:rsidRDefault="00000000" w:rsidRPr="00000000" w14:paraId="00000021">
      <w:pPr>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Onderaan links bevindt zich het kabelbakje met de verbindingskabels en de opdrachtkaarten.</w:t>
      </w:r>
    </w:p>
    <w:p w:rsidR="00000000" w:rsidDel="00000000" w:rsidP="00000000" w:rsidRDefault="00000000" w:rsidRPr="00000000" w14:paraId="00000022">
      <w:pPr>
        <w:rPr>
          <w:rFonts w:ascii="IBM Plex Sans" w:cs="IBM Plex Sans" w:eastAsia="IBM Plex Sans" w:hAnsi="IBM Plex Sans"/>
        </w:rPr>
      </w:pPr>
      <w:r w:rsidDel="00000000" w:rsidR="00000000" w:rsidRPr="00000000">
        <w:rPr>
          <w:rtl w:val="0"/>
        </w:rPr>
      </w:r>
    </w:p>
    <w:p w:rsidR="00000000" w:rsidDel="00000000" w:rsidP="00000000" w:rsidRDefault="00000000" w:rsidRPr="00000000" w14:paraId="00000023">
      <w:pPr>
        <w:rPr>
          <w:rFonts w:ascii="IBM Plex Sans" w:cs="IBM Plex Sans" w:eastAsia="IBM Plex Sans" w:hAnsi="IBM Plex Sans"/>
        </w:rPr>
      </w:pPr>
      <w:r w:rsidDel="00000000" w:rsidR="00000000" w:rsidRPr="00000000">
        <w:rPr>
          <w:rtl w:val="0"/>
        </w:rPr>
      </w:r>
    </w:p>
    <w:p w:rsidR="00000000" w:rsidDel="00000000" w:rsidP="00000000" w:rsidRDefault="00000000" w:rsidRPr="00000000" w14:paraId="00000024">
      <w:pPr>
        <w:rPr>
          <w:rFonts w:ascii="IBM Plex Sans" w:cs="IBM Plex Sans" w:eastAsia="IBM Plex Sans" w:hAnsi="IBM Plex Sans"/>
        </w:rPr>
      </w:pPr>
      <w:r w:rsidDel="00000000" w:rsidR="00000000" w:rsidRPr="00000000">
        <w:rPr>
          <w:rtl w:val="0"/>
        </w:rPr>
      </w:r>
    </w:p>
    <w:p w:rsidR="00000000" w:rsidDel="00000000" w:rsidP="00000000" w:rsidRDefault="00000000" w:rsidRPr="00000000" w14:paraId="00000025">
      <w:pPr>
        <w:pStyle w:val="Heading1"/>
        <w:numPr>
          <w:ilvl w:val="0"/>
          <w:numId w:val="6"/>
        </w:numPr>
        <w:spacing w:line="240" w:lineRule="auto"/>
        <w:ind w:left="425.19685039370086" w:hanging="360"/>
        <w:rPr/>
      </w:pPr>
      <w:bookmarkStart w:colFirst="0" w:colLast="0" w:name="_heading=h.8v54ly6zseur" w:id="2"/>
      <w:bookmarkEnd w:id="2"/>
      <w:r w:rsidDel="00000000" w:rsidR="00000000" w:rsidRPr="00000000">
        <w:rPr>
          <w:rtl w:val="0"/>
        </w:rPr>
        <w:t xml:space="preserve">Werking koffer</w:t>
      </w:r>
      <w:r w:rsidDel="00000000" w:rsidR="00000000" w:rsidRPr="00000000">
        <w:rPr>
          <w:rtl w:val="0"/>
        </w:rPr>
      </w:r>
    </w:p>
    <w:p w:rsidR="00000000" w:rsidDel="00000000" w:rsidP="00000000" w:rsidRDefault="00000000" w:rsidRPr="00000000" w14:paraId="00000026">
      <w:pPr>
        <w:rPr>
          <w:rFonts w:ascii="IBM Plex Sans" w:cs="IBM Plex Sans" w:eastAsia="IBM Plex Sans" w:hAnsi="IBM Plex Sans"/>
          <w:b w:val="1"/>
          <w:bCs w:val="1"/>
          <w:u w:val="single"/>
        </w:rPr>
      </w:pPr>
      <w:r w:rsidDel="00000000" w:rsidR="00000000" w:rsidRPr="00000000">
        <w:rPr>
          <w:rFonts w:ascii="IBM Plex Sans" w:cs="IBM Plex Sans" w:eastAsia="IBM Plex Sans" w:hAnsi="IBM Plex Sans"/>
          <w:b w:val="1"/>
          <w:bCs w:val="1"/>
          <w:u w:val="single"/>
          <w:rtl w:val="0"/>
        </w:rPr>
        <w:t xml:space="preserve">De onderdelen  en functies:</w:t>
      </w:r>
    </w:p>
    <w:p w:rsidR="00000000" w:rsidDel="00000000" w:rsidP="00000000" w:rsidRDefault="00000000" w:rsidRPr="00000000" w14:paraId="00000027">
      <w:pPr>
        <w:numPr>
          <w:ilvl w:val="0"/>
          <w:numId w:val="1"/>
        </w:numPr>
        <w:spacing w:after="0" w:lineRule="auto"/>
        <w:ind w:left="720" w:hanging="360"/>
        <w:rPr>
          <w:rFonts w:ascii="IBM Plex Sans" w:cs="IBM Plex Sans" w:eastAsia="IBM Plex Sans" w:hAnsi="IBM Plex Sans"/>
        </w:rPr>
      </w:pPr>
      <w:r w:rsidDel="00000000" w:rsidR="00000000" w:rsidRPr="00000000">
        <w:rPr>
          <w:rFonts w:ascii="IBM Plex Sans" w:cs="IBM Plex Sans" w:eastAsia="IBM Plex Sans" w:hAnsi="IBM Plex Sans"/>
          <w:b w:val="1"/>
          <w:bCs w:val="1"/>
          <w:rtl w:val="0"/>
        </w:rPr>
        <w:t xml:space="preserve">Zonnepaneel</w:t>
      </w:r>
      <w:r w:rsidDel="00000000" w:rsidR="00000000" w:rsidRPr="00000000">
        <w:rPr>
          <w:rFonts w:ascii="IBM Plex Sans" w:cs="IBM Plex Sans" w:eastAsia="IBM Plex Sans" w:hAnsi="IBM Plex Sans"/>
          <w:rtl w:val="0"/>
        </w:rPr>
        <w:t xml:space="preserve">: dit is een bron van elektriciteit, makkelijkst te vergelijken met een batterij. De bron geeft geen energie als het donker is. </w:t>
      </w:r>
    </w:p>
    <w:p w:rsidR="00000000" w:rsidDel="00000000" w:rsidP="00000000" w:rsidRDefault="00000000" w:rsidRPr="00000000" w14:paraId="00000028">
      <w:pPr>
        <w:spacing w:after="0" w:lineRule="auto"/>
        <w:ind w:left="720" w:firstLine="0"/>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De energie die de bron kan leveren wordt groter naarmate het invallende licht op het paneel sterker wordt, tot een maximum afhankelijk van het type zonnepaneel. </w:t>
      </w:r>
    </w:p>
    <w:p w:rsidR="00000000" w:rsidDel="00000000" w:rsidP="00000000" w:rsidRDefault="00000000" w:rsidRPr="00000000" w14:paraId="00000029">
      <w:pPr>
        <w:spacing w:after="0" w:lineRule="auto"/>
        <w:ind w:left="720" w:firstLine="0"/>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Het rendement van een zonnepaneel is typisch 10% tot 20% afhankelijk van het type paneel. Een zonnepaneel van 1m</w:t>
      </w:r>
      <w:r w:rsidDel="00000000" w:rsidR="00000000" w:rsidRPr="00000000">
        <w:rPr>
          <w:rFonts w:ascii="IBM Plex Sans" w:cs="IBM Plex Sans" w:eastAsia="IBM Plex Sans" w:hAnsi="IBM Plex Sans"/>
          <w:vertAlign w:val="superscript"/>
          <w:rtl w:val="0"/>
        </w:rPr>
        <w:t xml:space="preserve">2</w:t>
      </w:r>
      <w:r w:rsidDel="00000000" w:rsidR="00000000" w:rsidRPr="00000000">
        <w:rPr>
          <w:rFonts w:ascii="IBM Plex Sans" w:cs="IBM Plex Sans" w:eastAsia="IBM Plex Sans" w:hAnsi="IBM Plex Sans"/>
          <w:rtl w:val="0"/>
        </w:rPr>
        <w:t xml:space="preserve"> geeft bij een instraling van 1000 W/m</w:t>
      </w:r>
      <w:r w:rsidDel="00000000" w:rsidR="00000000" w:rsidRPr="00000000">
        <w:rPr>
          <w:rFonts w:ascii="IBM Plex Sans" w:cs="IBM Plex Sans" w:eastAsia="IBM Plex Sans" w:hAnsi="IBM Plex Sans"/>
          <w:vertAlign w:val="superscript"/>
          <w:rtl w:val="0"/>
        </w:rPr>
        <w:t xml:space="preserve">2 </w:t>
      </w:r>
      <w:r w:rsidDel="00000000" w:rsidR="00000000" w:rsidRPr="00000000">
        <w:rPr>
          <w:rFonts w:ascii="IBM Plex Sans" w:cs="IBM Plex Sans" w:eastAsia="IBM Plex Sans" w:hAnsi="IBM Plex Sans"/>
          <w:rtl w:val="0"/>
        </w:rPr>
        <w:t xml:space="preserve">dus 100 a 200 Watt. </w:t>
      </w:r>
    </w:p>
    <w:p w:rsidR="00000000" w:rsidDel="00000000" w:rsidP="00000000" w:rsidRDefault="00000000" w:rsidRPr="00000000" w14:paraId="0000002A">
      <w:pPr>
        <w:spacing w:after="0" w:lineRule="auto"/>
        <w:ind w:left="720" w:firstLine="0"/>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De instraling van 1000W/m</w:t>
      </w:r>
      <w:r w:rsidDel="00000000" w:rsidR="00000000" w:rsidRPr="00000000">
        <w:rPr>
          <w:rFonts w:ascii="IBM Plex Sans" w:cs="IBM Plex Sans" w:eastAsia="IBM Plex Sans" w:hAnsi="IBM Plex Sans"/>
          <w:vertAlign w:val="superscript"/>
          <w:rtl w:val="0"/>
        </w:rPr>
        <w:t xml:space="preserve">2</w:t>
      </w:r>
      <w:r w:rsidDel="00000000" w:rsidR="00000000" w:rsidRPr="00000000">
        <w:rPr>
          <w:rFonts w:ascii="IBM Plex Sans" w:cs="IBM Plex Sans" w:eastAsia="IBM Plex Sans" w:hAnsi="IBM Plex Sans"/>
          <w:rtl w:val="0"/>
        </w:rPr>
        <w:t xml:space="preserve"> is de instraling die we krijgen bij een heel mooie zonnige dag. De instraling zal meestal lager liggen dan 1000W/m</w:t>
      </w:r>
      <w:r w:rsidDel="00000000" w:rsidR="00000000" w:rsidRPr="00000000">
        <w:rPr>
          <w:rFonts w:ascii="IBM Plex Sans" w:cs="IBM Plex Sans" w:eastAsia="IBM Plex Sans" w:hAnsi="IBM Plex Sans"/>
          <w:vertAlign w:val="superscript"/>
          <w:rtl w:val="0"/>
        </w:rPr>
        <w:t xml:space="preserve">2</w:t>
      </w:r>
      <w:r w:rsidDel="00000000" w:rsidR="00000000" w:rsidRPr="00000000">
        <w:rPr>
          <w:rFonts w:ascii="IBM Plex Sans" w:cs="IBM Plex Sans" w:eastAsia="IBM Plex Sans" w:hAnsi="IBM Plex Sans"/>
          <w:rtl w:val="0"/>
        </w:rPr>
        <w:t xml:space="preserve">. Enkel op de middag op een mooie zomerdag kan de instraling de 1000W/m</w:t>
      </w:r>
      <w:r w:rsidDel="00000000" w:rsidR="00000000" w:rsidRPr="00000000">
        <w:rPr>
          <w:rFonts w:ascii="IBM Plex Sans" w:cs="IBM Plex Sans" w:eastAsia="IBM Plex Sans" w:hAnsi="IBM Plex Sans"/>
          <w:vertAlign w:val="superscript"/>
          <w:rtl w:val="0"/>
        </w:rPr>
        <w:t xml:space="preserve">2</w:t>
      </w:r>
      <w:r w:rsidDel="00000000" w:rsidR="00000000" w:rsidRPr="00000000">
        <w:rPr>
          <w:rFonts w:ascii="IBM Plex Sans" w:cs="IBM Plex Sans" w:eastAsia="IBM Plex Sans" w:hAnsi="IBM Plex Sans"/>
          <w:rtl w:val="0"/>
        </w:rPr>
        <w:t xml:space="preserve"> weleens overschrijden. </w:t>
      </w:r>
    </w:p>
    <w:p w:rsidR="00000000" w:rsidDel="00000000" w:rsidP="00000000" w:rsidRDefault="00000000" w:rsidRPr="00000000" w14:paraId="0000002B">
      <w:pPr>
        <w:spacing w:after="0" w:lineRule="auto"/>
        <w:ind w:left="720" w:firstLine="0"/>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Daarnaast zal het rendement van een zonnepaneel ook verminderen als de temperatuur stijgt. Op een heel zonnige dag in de winter kan in principe een hoger maximum vermogen opgewekt worden door een zonnepaneel. Alleen zal je over een hele dag toch nog steeds minder vermogen hebben dan in de zomer aangezien de dagen in de winter een stuk korter zijn. </w:t>
      </w:r>
    </w:p>
    <w:p w:rsidR="00000000" w:rsidDel="00000000" w:rsidP="00000000" w:rsidRDefault="00000000" w:rsidRPr="00000000" w14:paraId="0000002C">
      <w:pPr>
        <w:spacing w:after="0" w:lineRule="auto"/>
        <w:ind w:left="720" w:firstLine="0"/>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Zonnepanelen kan je schakelen in serie of parallel of een combinatie van deze schakelprincipes. Dit kan enkel met identieke panelen. </w:t>
      </w:r>
    </w:p>
    <w:p w:rsidR="00000000" w:rsidDel="00000000" w:rsidP="00000000" w:rsidRDefault="00000000" w:rsidRPr="00000000" w14:paraId="0000002D">
      <w:pPr>
        <w:numPr>
          <w:ilvl w:val="0"/>
          <w:numId w:val="1"/>
        </w:numPr>
        <w:spacing w:after="0" w:lineRule="auto"/>
        <w:ind w:left="720" w:hanging="360"/>
        <w:rPr>
          <w:rFonts w:ascii="IBM Plex Sans" w:cs="IBM Plex Sans" w:eastAsia="IBM Plex Sans" w:hAnsi="IBM Plex Sans"/>
        </w:rPr>
      </w:pPr>
      <w:r w:rsidDel="00000000" w:rsidR="00000000" w:rsidRPr="00000000">
        <w:rPr>
          <w:rFonts w:ascii="IBM Plex Sans" w:cs="IBM Plex Sans" w:eastAsia="IBM Plex Sans" w:hAnsi="IBM Plex Sans"/>
          <w:b w:val="1"/>
          <w:bCs w:val="1"/>
          <w:rtl w:val="0"/>
        </w:rPr>
        <w:t xml:space="preserve">Belastingen in de koffer</w:t>
      </w:r>
      <w:r w:rsidDel="00000000" w:rsidR="00000000" w:rsidRPr="00000000">
        <w:rPr>
          <w:rFonts w:ascii="IBM Plex Sans" w:cs="IBM Plex Sans" w:eastAsia="IBM Plex Sans" w:hAnsi="IBM Plex Sans"/>
          <w:rtl w:val="0"/>
        </w:rPr>
        <w:t xml:space="preserve">: De belastingen in de koffer zijn telkens een ledlamp met een extra-verbruikers-weerstand geschakeld. De gsm-lader is een ledlamp met in serie een 100 ohm weerstand. Om de werking hiervan te begrijpen is een basis elektronica- en elektriciteitskennis nodig. </w:t>
      </w:r>
    </w:p>
    <w:p w:rsidR="00000000" w:rsidDel="00000000" w:rsidP="00000000" w:rsidRDefault="00000000" w:rsidRPr="00000000" w14:paraId="0000002E">
      <w:pPr>
        <w:numPr>
          <w:ilvl w:val="1"/>
          <w:numId w:val="1"/>
        </w:numPr>
        <w:spacing w:after="0" w:lineRule="auto"/>
        <w:ind w:left="1440" w:hanging="360"/>
        <w:rPr>
          <w:rFonts w:ascii="IBM Plex Sans" w:cs="IBM Plex Sans" w:eastAsia="IBM Plex Sans" w:hAnsi="IBM Plex Sans"/>
        </w:rPr>
      </w:pPr>
      <w:r w:rsidDel="00000000" w:rsidR="00000000" w:rsidRPr="00000000">
        <w:rPr>
          <w:rFonts w:ascii="IBM Plex Sans" w:cs="IBM Plex Sans" w:eastAsia="IBM Plex Sans" w:hAnsi="IBM Plex Sans"/>
          <w:i w:val="1"/>
          <w:iCs w:val="1"/>
          <w:u w:val="single"/>
          <w:rtl w:val="0"/>
        </w:rPr>
        <w:t xml:space="preserve">Belasting gsm-lader</w:t>
      </w:r>
      <w:r w:rsidDel="00000000" w:rsidR="00000000" w:rsidRPr="00000000">
        <w:rPr>
          <w:rFonts w:ascii="IBM Plex Sans" w:cs="IBM Plex Sans" w:eastAsia="IBM Plex Sans" w:hAnsi="IBM Plex Sans"/>
          <w:rtl w:val="0"/>
        </w:rPr>
        <w:t xml:space="preserve"> = rode led met 100 ohm weerstand in serie. </w:t>
      </w:r>
    </w:p>
    <w:p w:rsidR="00000000" w:rsidDel="00000000" w:rsidP="00000000" w:rsidRDefault="00000000" w:rsidRPr="00000000" w14:paraId="0000002F">
      <w:pPr>
        <w:numPr>
          <w:ilvl w:val="1"/>
          <w:numId w:val="1"/>
        </w:numPr>
        <w:spacing w:after="0" w:lineRule="auto"/>
        <w:ind w:left="1440" w:hanging="360"/>
        <w:rPr>
          <w:rFonts w:ascii="IBM Plex Sans" w:cs="IBM Plex Sans" w:eastAsia="IBM Plex Sans" w:hAnsi="IBM Plex Sans"/>
        </w:rPr>
      </w:pPr>
      <w:r w:rsidDel="00000000" w:rsidR="00000000" w:rsidRPr="00000000">
        <w:rPr>
          <w:rFonts w:ascii="IBM Plex Sans" w:cs="IBM Plex Sans" w:eastAsia="IBM Plex Sans" w:hAnsi="IBM Plex Sans"/>
          <w:i w:val="1"/>
          <w:iCs w:val="1"/>
          <w:u w:val="single"/>
          <w:rtl w:val="0"/>
        </w:rPr>
        <w:t xml:space="preserve">Belasting bluetoothbox</w:t>
      </w:r>
      <w:r w:rsidDel="00000000" w:rsidR="00000000" w:rsidRPr="00000000">
        <w:rPr>
          <w:rFonts w:ascii="IBM Plex Sans" w:cs="IBM Plex Sans" w:eastAsia="IBM Plex Sans" w:hAnsi="IBM Plex Sans"/>
          <w:rtl w:val="0"/>
        </w:rPr>
        <w:t xml:space="preserve"> = rode led met 100 ohm weerstand in serie. Over deze serieschakeling staat parallel een 510 ohm weerstand geschakeld. </w:t>
      </w:r>
    </w:p>
    <w:p w:rsidR="00000000" w:rsidDel="00000000" w:rsidP="00000000" w:rsidRDefault="00000000" w:rsidRPr="00000000" w14:paraId="00000030">
      <w:pPr>
        <w:numPr>
          <w:ilvl w:val="1"/>
          <w:numId w:val="1"/>
        </w:numPr>
        <w:spacing w:after="0" w:lineRule="auto"/>
        <w:ind w:left="1440" w:hanging="360"/>
        <w:rPr>
          <w:rFonts w:ascii="IBM Plex Sans" w:cs="IBM Plex Sans" w:eastAsia="IBM Plex Sans" w:hAnsi="IBM Plex Sans"/>
        </w:rPr>
      </w:pPr>
      <w:r w:rsidDel="00000000" w:rsidR="00000000" w:rsidRPr="00000000">
        <w:rPr>
          <w:rFonts w:ascii="IBM Plex Sans" w:cs="IBM Plex Sans" w:eastAsia="IBM Plex Sans" w:hAnsi="IBM Plex Sans"/>
          <w:i w:val="1"/>
          <w:iCs w:val="1"/>
          <w:u w:val="single"/>
          <w:rtl w:val="0"/>
        </w:rPr>
        <w:t xml:space="preserve">Belasting gloeilamp</w:t>
      </w:r>
      <w:r w:rsidDel="00000000" w:rsidR="00000000" w:rsidRPr="00000000">
        <w:rPr>
          <w:rFonts w:ascii="IBM Plex Sans" w:cs="IBM Plex Sans" w:eastAsia="IBM Plex Sans" w:hAnsi="IBM Plex Sans"/>
          <w:rtl w:val="0"/>
        </w:rPr>
        <w:t xml:space="preserve">  = rode led met 100 ohm weerstand in serie. Over deze serieschakeling staat parallel een 150 ohm weerstand geschakeld. </w:t>
      </w:r>
    </w:p>
    <w:p w:rsidR="00000000" w:rsidDel="00000000" w:rsidP="00000000" w:rsidRDefault="00000000" w:rsidRPr="00000000" w14:paraId="00000031">
      <w:pPr>
        <w:numPr>
          <w:ilvl w:val="1"/>
          <w:numId w:val="1"/>
        </w:numPr>
        <w:spacing w:after="0" w:lineRule="auto"/>
        <w:ind w:left="1440" w:hanging="360"/>
        <w:rPr>
          <w:rFonts w:ascii="IBM Plex Sans" w:cs="IBM Plex Sans" w:eastAsia="IBM Plex Sans" w:hAnsi="IBM Plex Sans"/>
        </w:rPr>
      </w:pPr>
      <w:r w:rsidDel="00000000" w:rsidR="00000000" w:rsidRPr="00000000">
        <w:rPr>
          <w:rFonts w:ascii="IBM Plex Sans" w:cs="IBM Plex Sans" w:eastAsia="IBM Plex Sans" w:hAnsi="IBM Plex Sans"/>
          <w:i w:val="1"/>
          <w:iCs w:val="1"/>
          <w:u w:val="single"/>
          <w:rtl w:val="0"/>
        </w:rPr>
        <w:t xml:space="preserve">Belasting laptop</w:t>
      </w:r>
      <w:r w:rsidDel="00000000" w:rsidR="00000000" w:rsidRPr="00000000">
        <w:rPr>
          <w:rFonts w:ascii="IBM Plex Sans" w:cs="IBM Plex Sans" w:eastAsia="IBM Plex Sans" w:hAnsi="IBM Plex Sans"/>
          <w:rtl w:val="0"/>
        </w:rPr>
        <w:t xml:space="preserve"> = rode led met 100 ohm weerstand in serie. Over deze serieschakeling staat parallel een 82 ohm weerstand geschakeld.</w:t>
      </w:r>
    </w:p>
    <w:p w:rsidR="00000000" w:rsidDel="00000000" w:rsidP="00000000" w:rsidRDefault="00000000" w:rsidRPr="00000000" w14:paraId="00000032">
      <w:pPr>
        <w:numPr>
          <w:ilvl w:val="0"/>
          <w:numId w:val="1"/>
        </w:numPr>
        <w:spacing w:after="0" w:lineRule="auto"/>
        <w:ind w:left="720" w:hanging="360"/>
        <w:rPr>
          <w:rFonts w:ascii="IBM Plex Sans" w:cs="IBM Plex Sans" w:eastAsia="IBM Plex Sans" w:hAnsi="IBM Plex Sans"/>
        </w:rPr>
      </w:pPr>
      <w:r w:rsidDel="00000000" w:rsidR="00000000" w:rsidRPr="00000000">
        <w:rPr>
          <w:rFonts w:ascii="IBM Plex Sans" w:cs="IBM Plex Sans" w:eastAsia="IBM Plex Sans" w:hAnsi="IBM Plex Sans"/>
          <w:b w:val="1"/>
          <w:bCs w:val="1"/>
          <w:rtl w:val="0"/>
        </w:rPr>
        <w:t xml:space="preserve">De meting van de spanning </w:t>
      </w:r>
      <w:r w:rsidDel="00000000" w:rsidR="00000000" w:rsidRPr="00000000">
        <w:rPr>
          <w:rFonts w:ascii="IBM Plex Sans" w:cs="IBM Plex Sans" w:eastAsia="IBM Plex Sans" w:hAnsi="IBM Plex Sans"/>
          <w:rtl w:val="0"/>
        </w:rPr>
        <w:t xml:space="preserve">en de berekening van stroom en het vermogen gebeurt in de controlemodule, de Arduino Uno. </w:t>
      </w:r>
    </w:p>
    <w:p w:rsidR="00000000" w:rsidDel="00000000" w:rsidP="00000000" w:rsidRDefault="00000000" w:rsidRPr="00000000" w14:paraId="00000033">
      <w:pPr>
        <w:spacing w:after="0" w:lineRule="auto"/>
        <w:ind w:left="720" w:firstLine="0"/>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Ook het schakelen van de halogeenspots wordt geregeld door deze controlemodule. Met de schakelaar naast het display schakel je tussen de keuze “correcte meting” of “omgerekende meting”. </w:t>
      </w:r>
    </w:p>
    <w:p w:rsidR="00000000" w:rsidDel="00000000" w:rsidP="00000000" w:rsidRDefault="00000000" w:rsidRPr="00000000" w14:paraId="00000034">
      <w:pPr>
        <w:spacing w:after="0" w:lineRule="auto"/>
        <w:ind w:left="720" w:firstLine="0"/>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De correcte meting is de effectieve meting van spanning, stroom en vermogen die door de kleine zonnepaneeltjes gemeten worden. </w:t>
      </w:r>
    </w:p>
    <w:p w:rsidR="00000000" w:rsidDel="00000000" w:rsidP="00000000" w:rsidRDefault="00000000" w:rsidRPr="00000000" w14:paraId="00000035">
      <w:pPr>
        <w:spacing w:after="0" w:lineRule="auto"/>
        <w:ind w:left="720" w:firstLine="0"/>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De omgerekende meting geeft een omrekening naar meer begrijpelijke (grotere) vermogens, die beter overeenkomen met een echte zonnepaneelinstallatie op een huis. </w:t>
      </w:r>
    </w:p>
    <w:p w:rsidR="00000000" w:rsidDel="00000000" w:rsidP="00000000" w:rsidRDefault="00000000" w:rsidRPr="00000000" w14:paraId="00000036">
      <w:pPr>
        <w:rPr>
          <w:rFonts w:ascii="IBM Plex Sans" w:cs="IBM Plex Sans" w:eastAsia="IBM Plex Sans" w:hAnsi="IBM Plex Sans"/>
        </w:rPr>
      </w:pPr>
      <w:r w:rsidDel="00000000" w:rsidR="00000000" w:rsidRPr="00000000">
        <w:rPr>
          <w:rtl w:val="0"/>
        </w:rPr>
      </w:r>
    </w:p>
    <w:p w:rsidR="00000000" w:rsidDel="00000000" w:rsidP="00000000" w:rsidRDefault="00000000" w:rsidRPr="00000000" w14:paraId="00000037">
      <w:pPr>
        <w:pStyle w:val="Heading1"/>
        <w:numPr>
          <w:ilvl w:val="0"/>
          <w:numId w:val="6"/>
        </w:numPr>
        <w:spacing w:line="240" w:lineRule="auto"/>
        <w:ind w:left="425.19685039370086" w:hanging="360"/>
        <w:rPr/>
      </w:pPr>
      <w:bookmarkStart w:colFirst="0" w:colLast="0" w:name="_heading=h.p7rzgws3j3xv" w:id="3"/>
      <w:bookmarkEnd w:id="3"/>
      <w:r w:rsidDel="00000000" w:rsidR="00000000" w:rsidRPr="00000000">
        <w:rPr>
          <w:rtl w:val="0"/>
        </w:rPr>
        <w:t xml:space="preserve"> Verschillende mogelijkheden schakelen zonnepanelen</w:t>
      </w:r>
    </w:p>
    <w:p w:rsidR="00000000" w:rsidDel="00000000" w:rsidP="00000000" w:rsidRDefault="00000000" w:rsidRPr="00000000" w14:paraId="00000038">
      <w:pPr>
        <w:pStyle w:val="Heading2"/>
        <w:spacing w:line="240" w:lineRule="auto"/>
        <w:rPr/>
      </w:pPr>
      <w:bookmarkStart w:colFirst="0" w:colLast="0" w:name="_heading=h.obpb0qu7itpz" w:id="4"/>
      <w:bookmarkEnd w:id="4"/>
      <w:r w:rsidDel="00000000" w:rsidR="00000000" w:rsidRPr="00000000">
        <w:rPr>
          <w:rtl w:val="0"/>
        </w:rPr>
        <w:t xml:space="preserve">4.1 Meten op 1 zonnepaneel</w:t>
      </w:r>
    </w:p>
    <w:p w:rsidR="00000000" w:rsidDel="00000000" w:rsidP="00000000" w:rsidRDefault="00000000" w:rsidRPr="00000000" w14:paraId="00000039">
      <w:pPr>
        <w:jc w:val="center"/>
        <w:rPr>
          <w:rFonts w:ascii="Aptos" w:cs="Aptos" w:eastAsia="Aptos" w:hAnsi="Aptos"/>
        </w:rPr>
      </w:pPr>
      <w:r w:rsidDel="00000000" w:rsidR="00000000" w:rsidRPr="00000000">
        <w:rPr>
          <w:rFonts w:ascii="Aptos" w:cs="Aptos" w:eastAsia="Aptos" w:hAnsi="Aptos"/>
        </w:rPr>
        <w:drawing>
          <wp:inline distB="114300" distT="114300" distL="114300" distR="114300">
            <wp:extent cx="6119820" cy="3644900"/>
            <wp:effectExtent b="0" l="0" r="0" t="0"/>
            <wp:docPr id="1692533084" name="image17.png"/>
            <a:graphic>
              <a:graphicData uri="http://schemas.openxmlformats.org/drawingml/2006/picture">
                <pic:pic>
                  <pic:nvPicPr>
                    <pic:cNvPr id="0" name="image17.png"/>
                    <pic:cNvPicPr preferRelativeResize="0"/>
                  </pic:nvPicPr>
                  <pic:blipFill>
                    <a:blip r:embed="rId8"/>
                    <a:srcRect b="0" l="0" r="0" t="0"/>
                    <a:stretch>
                      <a:fillRect/>
                    </a:stretch>
                  </pic:blipFill>
                  <pic:spPr>
                    <a:xfrm>
                      <a:off x="0" y="0"/>
                      <a:ext cx="6119820" cy="3644900"/>
                    </a:xfrm>
                    <a:prstGeom prst="rect"/>
                    <a:ln/>
                  </pic:spPr>
                </pic:pic>
              </a:graphicData>
            </a:graphic>
          </wp:inline>
        </w:drawing>
      </w:r>
      <w:r w:rsidDel="00000000" w:rsidR="00000000" w:rsidRPr="00000000">
        <w:rPr>
          <w:rtl w:val="0"/>
        </w:rPr>
      </w:r>
    </w:p>
    <w:p w:rsidR="00000000" w:rsidDel="00000000" w:rsidP="00000000" w:rsidRDefault="00000000" w:rsidRPr="00000000" w14:paraId="0000003A">
      <w:pPr>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De spanning van één zonnepaneel kan worden gemeten bij verschillende instralingen (zonnestanden via de drukknoppen). Op het display wordt de spanning weergegeven. </w:t>
      </w:r>
      <w:r w:rsidDel="00000000" w:rsidR="00000000" w:rsidRPr="00000000">
        <w:drawing>
          <wp:anchor allowOverlap="1" behindDoc="0" distB="0" distT="0" distL="114300" distR="114300" hidden="0" layoutInCell="1" locked="0" relativeHeight="0" simplePos="0">
            <wp:simplePos x="0" y="0"/>
            <wp:positionH relativeFrom="column">
              <wp:posOffset>669925</wp:posOffset>
            </wp:positionH>
            <wp:positionV relativeFrom="paragraph">
              <wp:posOffset>111125</wp:posOffset>
            </wp:positionV>
            <wp:extent cx="13335" cy="13335"/>
            <wp:effectExtent b="0" l="0" r="0" t="0"/>
            <wp:wrapNone/>
            <wp:docPr id="1692533074" name="image7.png"/>
            <a:graphic>
              <a:graphicData uri="http://schemas.openxmlformats.org/drawingml/2006/picture">
                <pic:pic>
                  <pic:nvPicPr>
                    <pic:cNvPr id="0" name="image7.png"/>
                    <pic:cNvPicPr preferRelativeResize="0"/>
                  </pic:nvPicPr>
                  <pic:blipFill>
                    <a:blip r:embed="rId9"/>
                    <a:srcRect b="0" l="0" r="0" t="0"/>
                    <a:stretch>
                      <a:fillRect/>
                    </a:stretch>
                  </pic:blipFill>
                  <pic:spPr>
                    <a:xfrm>
                      <a:off x="0" y="0"/>
                      <a:ext cx="13335" cy="13335"/>
                    </a:xfrm>
                    <a:prstGeom prst="rect"/>
                    <a:ln/>
                  </pic:spPr>
                </pic:pic>
              </a:graphicData>
            </a:graphic>
          </wp:anchor>
        </w:drawing>
      </w:r>
    </w:p>
    <w:p w:rsidR="00000000" w:rsidDel="00000000" w:rsidP="00000000" w:rsidRDefault="00000000" w:rsidRPr="00000000" w14:paraId="0000003B">
      <w:pPr>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Deze meting kan bij elk paneel apart gebeuren en worden vergeleken aan de hand van het display. </w:t>
      </w:r>
    </w:p>
    <w:p w:rsidR="00000000" w:rsidDel="00000000" w:rsidP="00000000" w:rsidRDefault="00000000" w:rsidRPr="00000000" w14:paraId="0000003C">
      <w:pPr>
        <w:jc w:val="center"/>
        <w:rPr>
          <w:rFonts w:ascii="Aptos" w:cs="Aptos" w:eastAsia="Aptos" w:hAnsi="Aptos"/>
        </w:rPr>
      </w:pPr>
      <w:r w:rsidDel="00000000" w:rsidR="00000000" w:rsidRPr="00000000">
        <w:rPr>
          <w:rFonts w:ascii="Aptos" w:cs="Aptos" w:eastAsia="Aptos" w:hAnsi="Aptos"/>
        </w:rPr>
        <w:drawing>
          <wp:inline distB="114300" distT="114300" distL="114300" distR="114300">
            <wp:extent cx="1951672" cy="1157610"/>
            <wp:effectExtent b="0" l="0" r="0" t="0"/>
            <wp:docPr id="1692533073" name="image15.png"/>
            <a:graphic>
              <a:graphicData uri="http://schemas.openxmlformats.org/drawingml/2006/picture">
                <pic:pic>
                  <pic:nvPicPr>
                    <pic:cNvPr id="0" name="image15.png"/>
                    <pic:cNvPicPr preferRelativeResize="0"/>
                  </pic:nvPicPr>
                  <pic:blipFill>
                    <a:blip r:embed="rId10"/>
                    <a:srcRect b="0" l="0" r="0" t="0"/>
                    <a:stretch>
                      <a:fillRect/>
                    </a:stretch>
                  </pic:blipFill>
                  <pic:spPr>
                    <a:xfrm>
                      <a:off x="0" y="0"/>
                      <a:ext cx="1951672" cy="1157610"/>
                    </a:xfrm>
                    <a:prstGeom prst="rect"/>
                    <a:ln/>
                  </pic:spPr>
                </pic:pic>
              </a:graphicData>
            </a:graphic>
          </wp:inline>
        </w:drawing>
      </w:r>
      <w:r w:rsidDel="00000000" w:rsidR="00000000" w:rsidRPr="00000000">
        <w:rPr>
          <w:rFonts w:ascii="Aptos" w:cs="Aptos" w:eastAsia="Aptos" w:hAnsi="Aptos"/>
        </w:rPr>
        <w:drawing>
          <wp:inline distB="114300" distT="114300" distL="114300" distR="114300">
            <wp:extent cx="1942147" cy="1161658"/>
            <wp:effectExtent b="0" l="0" r="0" t="0"/>
            <wp:docPr id="1692533068" name="image16.png"/>
            <a:graphic>
              <a:graphicData uri="http://schemas.openxmlformats.org/drawingml/2006/picture">
                <pic:pic>
                  <pic:nvPicPr>
                    <pic:cNvPr id="0" name="image16.png"/>
                    <pic:cNvPicPr preferRelativeResize="0"/>
                  </pic:nvPicPr>
                  <pic:blipFill>
                    <a:blip r:embed="rId11"/>
                    <a:srcRect b="0" l="0" r="0" t="0"/>
                    <a:stretch>
                      <a:fillRect/>
                    </a:stretch>
                  </pic:blipFill>
                  <pic:spPr>
                    <a:xfrm>
                      <a:off x="0" y="0"/>
                      <a:ext cx="1942147" cy="1161658"/>
                    </a:xfrm>
                    <a:prstGeom prst="rect"/>
                    <a:ln/>
                  </pic:spPr>
                </pic:pic>
              </a:graphicData>
            </a:graphic>
          </wp:inline>
        </w:drawing>
      </w:r>
      <w:r w:rsidDel="00000000" w:rsidR="00000000" w:rsidRPr="00000000">
        <w:rPr>
          <w:rFonts w:ascii="Aptos" w:cs="Aptos" w:eastAsia="Aptos" w:hAnsi="Aptos"/>
        </w:rPr>
        <w:drawing>
          <wp:inline distB="114300" distT="114300" distL="114300" distR="114300">
            <wp:extent cx="1951672" cy="1161710"/>
            <wp:effectExtent b="0" l="0" r="0" t="0"/>
            <wp:docPr id="1692533083" name="image14.png"/>
            <a:graphic>
              <a:graphicData uri="http://schemas.openxmlformats.org/drawingml/2006/picture">
                <pic:pic>
                  <pic:nvPicPr>
                    <pic:cNvPr id="0" name="image14.png"/>
                    <pic:cNvPicPr preferRelativeResize="0"/>
                  </pic:nvPicPr>
                  <pic:blipFill>
                    <a:blip r:embed="rId12"/>
                    <a:srcRect b="0" l="0" r="0" t="0"/>
                    <a:stretch>
                      <a:fillRect/>
                    </a:stretch>
                  </pic:blipFill>
                  <pic:spPr>
                    <a:xfrm>
                      <a:off x="0" y="0"/>
                      <a:ext cx="1951672" cy="1161710"/>
                    </a:xfrm>
                    <a:prstGeom prst="rect"/>
                    <a:ln/>
                  </pic:spPr>
                </pic:pic>
              </a:graphicData>
            </a:graphic>
          </wp:inline>
        </w:drawing>
      </w:r>
      <w:r w:rsidDel="00000000" w:rsidR="00000000" w:rsidRPr="00000000">
        <w:rPr>
          <w:rtl w:val="0"/>
        </w:rPr>
      </w:r>
    </w:p>
    <w:p w:rsidR="00000000" w:rsidDel="00000000" w:rsidP="00000000" w:rsidRDefault="00000000" w:rsidRPr="00000000" w14:paraId="0000003D">
      <w:pPr>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Bij elk van bovenstaande aansluitingen kunnen één of meerdere belastingen worden geschakeld. </w:t>
      </w:r>
    </w:p>
    <w:p w:rsidR="00000000" w:rsidDel="00000000" w:rsidP="00000000" w:rsidRDefault="00000000" w:rsidRPr="00000000" w14:paraId="0000003E">
      <w:pPr>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Hoe het schakelen van belastingen werkt wordt hieronder in detail besproken in het onderdeel “schakelen van de belastingen”. </w:t>
      </w:r>
    </w:p>
    <w:p w:rsidR="00000000" w:rsidDel="00000000" w:rsidP="00000000" w:rsidRDefault="00000000" w:rsidRPr="00000000" w14:paraId="0000003F">
      <w:pPr>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De spanning van één paneel is doorgaans te weinig om een lamp te laten branden. Wel worden stroom en vermogen op het display weergegeven. </w:t>
      </w:r>
      <w:r w:rsidDel="00000000" w:rsidR="00000000" w:rsidRPr="00000000">
        <w:rPr>
          <w:rFonts w:ascii="IBM Plex Sans" w:cs="IBM Plex Sans" w:eastAsia="IBM Plex Sans" w:hAnsi="IBM Plex Sans"/>
          <w:rtl w:val="0"/>
        </w:rPr>
        <w:t xml:space="preserve">Om dit te begrijpen is basiskennis van elektriciteit vereist. </w:t>
      </w:r>
      <w:r w:rsidDel="00000000" w:rsidR="00000000" w:rsidRPr="00000000">
        <w:rPr>
          <w:rtl w:val="0"/>
        </w:rPr>
      </w:r>
    </w:p>
    <w:p w:rsidR="00000000" w:rsidDel="00000000" w:rsidP="00000000" w:rsidRDefault="00000000" w:rsidRPr="00000000" w14:paraId="00000040">
      <w:pPr>
        <w:pStyle w:val="Heading2"/>
        <w:spacing w:line="240" w:lineRule="auto"/>
        <w:rPr/>
      </w:pPr>
      <w:bookmarkStart w:colFirst="0" w:colLast="0" w:name="_heading=h.60znm92xoodc" w:id="5"/>
      <w:bookmarkEnd w:id="5"/>
      <w:r w:rsidDel="00000000" w:rsidR="00000000" w:rsidRPr="00000000">
        <w:rPr>
          <w:rtl w:val="0"/>
        </w:rPr>
        <w:t xml:space="preserve">4.2 Meten op 2 zonnepanelen</w:t>
      </w:r>
    </w:p>
    <w:p w:rsidR="00000000" w:rsidDel="00000000" w:rsidP="00000000" w:rsidRDefault="00000000" w:rsidRPr="00000000" w14:paraId="00000041">
      <w:pPr>
        <w:pStyle w:val="Heading3"/>
        <w:numPr>
          <w:ilvl w:val="0"/>
          <w:numId w:val="5"/>
        </w:numPr>
        <w:ind w:left="720" w:hanging="360"/>
        <w:rPr/>
      </w:pPr>
      <w:bookmarkStart w:colFirst="0" w:colLast="0" w:name="_heading=h.bvnxjdl753f7" w:id="6"/>
      <w:bookmarkEnd w:id="6"/>
      <w:r w:rsidDel="00000000" w:rsidR="00000000" w:rsidRPr="00000000">
        <w:rPr>
          <w:rtl w:val="0"/>
        </w:rPr>
        <w:t xml:space="preserve">Parallelschakeling</w:t>
      </w:r>
      <w:r w:rsidDel="00000000" w:rsidR="00000000" w:rsidRPr="00000000">
        <w:drawing>
          <wp:anchor allowOverlap="1" behindDoc="0" distB="114300" distT="114300" distL="114300" distR="114300" hidden="0" layoutInCell="1" locked="0" relativeHeight="0" simplePos="0">
            <wp:simplePos x="0" y="0"/>
            <wp:positionH relativeFrom="column">
              <wp:posOffset>-190499</wp:posOffset>
            </wp:positionH>
            <wp:positionV relativeFrom="paragraph">
              <wp:posOffset>314325</wp:posOffset>
            </wp:positionV>
            <wp:extent cx="3447098" cy="2044008"/>
            <wp:effectExtent b="0" l="0" r="0" t="0"/>
            <wp:wrapSquare wrapText="bothSides" distB="114300" distT="114300" distL="114300" distR="114300"/>
            <wp:docPr descr="Afbeelding met schermopname, tekst, Multimediasoftware, Grafische software&#10;&#10;Automatisch gegenereerde beschrijving" id="1692533079" name="image10.png"/>
            <a:graphic>
              <a:graphicData uri="http://schemas.openxmlformats.org/drawingml/2006/picture">
                <pic:pic>
                  <pic:nvPicPr>
                    <pic:cNvPr descr="Afbeelding met schermopname, tekst, Multimediasoftware, Grafische software&#10;&#10;Automatisch gegenereerde beschrijving" id="0" name="image10.png"/>
                    <pic:cNvPicPr preferRelativeResize="0"/>
                  </pic:nvPicPr>
                  <pic:blipFill>
                    <a:blip r:embed="rId13"/>
                    <a:srcRect b="107" l="0" r="0" t="107"/>
                    <a:stretch>
                      <a:fillRect/>
                    </a:stretch>
                  </pic:blipFill>
                  <pic:spPr>
                    <a:xfrm>
                      <a:off x="0" y="0"/>
                      <a:ext cx="3447098" cy="2044008"/>
                    </a:xfrm>
                    <a:prstGeom prst="rect"/>
                    <a:ln/>
                  </pic:spPr>
                </pic:pic>
              </a:graphicData>
            </a:graphic>
          </wp:anchor>
        </w:drawing>
      </w:r>
    </w:p>
    <w:p w:rsidR="00000000" w:rsidDel="00000000" w:rsidP="00000000" w:rsidRDefault="00000000" w:rsidRPr="00000000" w14:paraId="00000042">
      <w:pPr>
        <w:spacing w:after="0" w:lineRule="auto"/>
        <w:ind w:left="0" w:firstLine="0"/>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De spanning wordt opnieuw gemeten bij verschillende zonnestanden en verschillende belastingen. Vergelijk daarbij ook met het schakelen van één paneel. </w:t>
      </w:r>
    </w:p>
    <w:p w:rsidR="00000000" w:rsidDel="00000000" w:rsidP="00000000" w:rsidRDefault="00000000" w:rsidRPr="00000000" w14:paraId="00000043">
      <w:pPr>
        <w:spacing w:after="0" w:lineRule="auto"/>
        <w:ind w:left="720" w:firstLine="0"/>
        <w:rPr>
          <w:rFonts w:ascii="IBM Plex Sans" w:cs="IBM Plex Sans" w:eastAsia="IBM Plex Sans" w:hAnsi="IBM Plex Sans"/>
        </w:rPr>
      </w:pPr>
      <w:r w:rsidDel="00000000" w:rsidR="00000000" w:rsidRPr="00000000">
        <w:rPr>
          <w:rtl w:val="0"/>
        </w:rPr>
      </w:r>
    </w:p>
    <w:p w:rsidR="00000000" w:rsidDel="00000000" w:rsidP="00000000" w:rsidRDefault="00000000" w:rsidRPr="00000000" w14:paraId="00000044">
      <w:pPr>
        <w:spacing w:after="0" w:lineRule="auto"/>
        <w:ind w:left="0" w:firstLine="0"/>
        <w:rPr>
          <w:rFonts w:ascii="IBM Plex Sans" w:cs="IBM Plex Sans" w:eastAsia="IBM Plex Sans" w:hAnsi="IBM Plex Sans"/>
        </w:rPr>
      </w:pPr>
      <w:r w:rsidDel="00000000" w:rsidR="00000000" w:rsidRPr="00000000">
        <w:rPr>
          <w:rtl w:val="0"/>
        </w:rPr>
      </w:r>
    </w:p>
    <w:p w:rsidR="00000000" w:rsidDel="00000000" w:rsidP="00000000" w:rsidRDefault="00000000" w:rsidRPr="00000000" w14:paraId="00000045">
      <w:pPr>
        <w:spacing w:after="0" w:lineRule="auto"/>
        <w:ind w:left="0" w:firstLine="0"/>
        <w:rPr>
          <w:rFonts w:ascii="IBM Plex Sans" w:cs="IBM Plex Sans" w:eastAsia="IBM Plex Sans" w:hAnsi="IBM Plex Sans"/>
        </w:rPr>
      </w:pPr>
      <w:r w:rsidDel="00000000" w:rsidR="00000000" w:rsidRPr="00000000">
        <w:rPr>
          <w:rtl w:val="0"/>
        </w:rPr>
      </w:r>
    </w:p>
    <w:p w:rsidR="00000000" w:rsidDel="00000000" w:rsidP="00000000" w:rsidRDefault="00000000" w:rsidRPr="00000000" w14:paraId="00000046">
      <w:pPr>
        <w:spacing w:after="0" w:lineRule="auto"/>
        <w:ind w:left="0" w:firstLine="0"/>
        <w:rPr>
          <w:rFonts w:ascii="IBM Plex Sans" w:cs="IBM Plex Sans" w:eastAsia="IBM Plex Sans" w:hAnsi="IBM Plex Sans"/>
        </w:rPr>
      </w:pPr>
      <w:r w:rsidDel="00000000" w:rsidR="00000000" w:rsidRPr="00000000">
        <w:rPr>
          <w:rtl w:val="0"/>
        </w:rPr>
      </w:r>
    </w:p>
    <w:p w:rsidR="00000000" w:rsidDel="00000000" w:rsidP="00000000" w:rsidRDefault="00000000" w:rsidRPr="00000000" w14:paraId="00000047">
      <w:pPr>
        <w:spacing w:after="0" w:lineRule="auto"/>
        <w:ind w:left="0" w:firstLine="0"/>
        <w:rPr>
          <w:rFonts w:ascii="IBM Plex Sans" w:cs="IBM Plex Sans" w:eastAsia="IBM Plex Sans" w:hAnsi="IBM Plex Sans"/>
        </w:rPr>
      </w:pPr>
      <w:r w:rsidDel="00000000" w:rsidR="00000000" w:rsidRPr="00000000">
        <w:rPr>
          <w:rtl w:val="0"/>
        </w:rPr>
      </w:r>
    </w:p>
    <w:p w:rsidR="00000000" w:rsidDel="00000000" w:rsidP="00000000" w:rsidRDefault="00000000" w:rsidRPr="00000000" w14:paraId="00000048">
      <w:pPr>
        <w:spacing w:after="0" w:lineRule="auto"/>
        <w:ind w:left="0" w:firstLine="0"/>
        <w:rPr>
          <w:rFonts w:ascii="IBM Plex Sans" w:cs="IBM Plex Sans" w:eastAsia="IBM Plex Sans" w:hAnsi="IBM Plex Sans"/>
        </w:rPr>
      </w:pPr>
      <w:r w:rsidDel="00000000" w:rsidR="00000000" w:rsidRPr="00000000">
        <w:rPr>
          <w:rtl w:val="0"/>
        </w:rPr>
      </w:r>
    </w:p>
    <w:p w:rsidR="00000000" w:rsidDel="00000000" w:rsidP="00000000" w:rsidRDefault="00000000" w:rsidRPr="00000000" w14:paraId="00000049">
      <w:pPr>
        <w:spacing w:after="0" w:lineRule="auto"/>
        <w:ind w:left="0" w:firstLine="0"/>
        <w:rPr>
          <w:rFonts w:ascii="IBM Plex Sans" w:cs="IBM Plex Sans" w:eastAsia="IBM Plex Sans" w:hAnsi="IBM Plex Sans"/>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-190499</wp:posOffset>
            </wp:positionH>
            <wp:positionV relativeFrom="paragraph">
              <wp:posOffset>306250</wp:posOffset>
            </wp:positionV>
            <wp:extent cx="3434129" cy="2047875"/>
            <wp:effectExtent b="0" l="0" r="0" t="0"/>
            <wp:wrapSquare wrapText="bothSides" distB="114300" distT="114300" distL="114300" distR="114300"/>
            <wp:docPr id="1692533072" name="image13.png"/>
            <a:graphic>
              <a:graphicData uri="http://schemas.openxmlformats.org/drawingml/2006/picture">
                <pic:pic>
                  <pic:nvPicPr>
                    <pic:cNvPr id="0" name="image13.png"/>
                    <pic:cNvPicPr preferRelativeResize="0"/>
                  </pic:nvPicPr>
                  <pic:blipFill>
                    <a:blip r:embed="rId14"/>
                    <a:srcRect b="0" l="0" r="0" t="0"/>
                    <a:stretch>
                      <a:fillRect/>
                    </a:stretch>
                  </pic:blipFill>
                  <pic:spPr>
                    <a:xfrm>
                      <a:off x="0" y="0"/>
                      <a:ext cx="3434129" cy="2047875"/>
                    </a:xfrm>
                    <a:prstGeom prst="rect"/>
                    <a:ln/>
                  </pic:spPr>
                </pic:pic>
              </a:graphicData>
            </a:graphic>
          </wp:anchor>
        </w:drawing>
      </w:r>
    </w:p>
    <w:p w:rsidR="00000000" w:rsidDel="00000000" w:rsidP="00000000" w:rsidRDefault="00000000" w:rsidRPr="00000000" w14:paraId="0000004A">
      <w:pPr>
        <w:spacing w:after="0" w:lineRule="auto"/>
        <w:ind w:left="0" w:firstLine="0"/>
        <w:rPr>
          <w:rFonts w:ascii="IBM Plex Sans" w:cs="IBM Plex Sans" w:eastAsia="IBM Plex Sans" w:hAnsi="IBM Plex Sans"/>
        </w:rPr>
      </w:pPr>
      <w:r w:rsidDel="00000000" w:rsidR="00000000" w:rsidRPr="00000000">
        <w:rPr>
          <w:rtl w:val="0"/>
        </w:rPr>
      </w:r>
    </w:p>
    <w:p w:rsidR="00000000" w:rsidDel="00000000" w:rsidP="00000000" w:rsidRDefault="00000000" w:rsidRPr="00000000" w14:paraId="0000004B">
      <w:pPr>
        <w:spacing w:after="0" w:lineRule="auto"/>
        <w:ind w:left="0" w:firstLine="0"/>
        <w:rPr>
          <w:rFonts w:ascii="Aptos" w:cs="Aptos" w:eastAsia="Aptos" w:hAnsi="Aptos"/>
        </w:rPr>
      </w:pPr>
      <w:r w:rsidDel="00000000" w:rsidR="00000000" w:rsidRPr="00000000">
        <w:rPr>
          <w:rFonts w:ascii="IBM Plex Sans" w:cs="IBM Plex Sans" w:eastAsia="IBM Plex Sans" w:hAnsi="IBM Plex Sans"/>
          <w:rtl w:val="0"/>
        </w:rPr>
        <w:t xml:space="preserve">De andere panelen kunnen ook parallel bijgeschakeld worden of telkens twee andere parallel schakelen.</w:t>
      </w:r>
      <w:r w:rsidDel="00000000" w:rsidR="00000000" w:rsidRPr="00000000">
        <w:rPr>
          <w:rFonts w:ascii="IBM Plex Sans" w:cs="IBM Plex Sans" w:eastAsia="IBM Plex Sans" w:hAnsi="IBM Plex Sans"/>
          <w:rtl w:val="0"/>
        </w:rPr>
        <w:t xml:space="preserve"> Interessant is te proberen voorspellen wat er zal gemeten worden en dan controleren of de voorspelling klopt.</w:t>
      </w:r>
      <w:r w:rsidDel="00000000" w:rsidR="00000000" w:rsidRPr="00000000">
        <w:rPr>
          <w:rFonts w:ascii="Aptos" w:cs="Aptos" w:eastAsia="Aptos" w:hAnsi="Aptos"/>
          <w:rtl w:val="0"/>
        </w:rPr>
        <w:t xml:space="preserve"> </w:t>
      </w:r>
    </w:p>
    <w:p w:rsidR="00000000" w:rsidDel="00000000" w:rsidP="00000000" w:rsidRDefault="00000000" w:rsidRPr="00000000" w14:paraId="0000004C">
      <w:pPr>
        <w:spacing w:after="0" w:lineRule="auto"/>
        <w:ind w:left="720" w:firstLine="0"/>
        <w:rPr>
          <w:rFonts w:ascii="Aptos" w:cs="Aptos" w:eastAsia="Aptos" w:hAnsi="Aptos"/>
        </w:rPr>
      </w:pPr>
      <w:r w:rsidDel="00000000" w:rsidR="00000000" w:rsidRPr="00000000">
        <w:rPr>
          <w:rtl w:val="0"/>
        </w:rPr>
      </w:r>
    </w:p>
    <w:p w:rsidR="00000000" w:rsidDel="00000000" w:rsidP="00000000" w:rsidRDefault="00000000" w:rsidRPr="00000000" w14:paraId="0000004D">
      <w:pPr>
        <w:spacing w:after="0" w:lineRule="auto"/>
        <w:ind w:left="720" w:firstLine="0"/>
        <w:rPr>
          <w:rFonts w:ascii="Aptos" w:cs="Aptos" w:eastAsia="Aptos" w:hAnsi="Aptos"/>
        </w:rPr>
      </w:pPr>
      <w:r w:rsidDel="00000000" w:rsidR="00000000" w:rsidRPr="00000000">
        <w:rPr>
          <w:rtl w:val="0"/>
        </w:rPr>
      </w:r>
    </w:p>
    <w:p w:rsidR="00000000" w:rsidDel="00000000" w:rsidP="00000000" w:rsidRDefault="00000000" w:rsidRPr="00000000" w14:paraId="0000004E">
      <w:pPr>
        <w:spacing w:after="0" w:lineRule="auto"/>
        <w:ind w:left="0" w:firstLine="0"/>
        <w:rPr>
          <w:rFonts w:ascii="Aptos" w:cs="Aptos" w:eastAsia="Aptos" w:hAnsi="Aptos"/>
        </w:rPr>
      </w:pPr>
      <w:r w:rsidDel="00000000" w:rsidR="00000000" w:rsidRPr="00000000">
        <w:rPr>
          <w:rtl w:val="0"/>
        </w:rPr>
      </w:r>
    </w:p>
    <w:p w:rsidR="00000000" w:rsidDel="00000000" w:rsidP="00000000" w:rsidRDefault="00000000" w:rsidRPr="00000000" w14:paraId="0000004F">
      <w:pPr>
        <w:spacing w:after="0" w:lineRule="auto"/>
        <w:ind w:left="0" w:firstLine="0"/>
        <w:rPr>
          <w:rFonts w:ascii="Aptos" w:cs="Aptos" w:eastAsia="Aptos" w:hAnsi="Aptos"/>
        </w:rPr>
      </w:pPr>
      <w:r w:rsidDel="00000000" w:rsidR="00000000" w:rsidRPr="00000000">
        <w:rPr>
          <w:rtl w:val="0"/>
        </w:rPr>
      </w:r>
    </w:p>
    <w:p w:rsidR="00000000" w:rsidDel="00000000" w:rsidP="00000000" w:rsidRDefault="00000000" w:rsidRPr="00000000" w14:paraId="00000050">
      <w:pPr>
        <w:spacing w:after="0" w:lineRule="auto"/>
        <w:ind w:left="0" w:firstLine="0"/>
        <w:rPr>
          <w:rFonts w:ascii="Aptos" w:cs="Aptos" w:eastAsia="Aptos" w:hAnsi="Aptos"/>
        </w:rPr>
      </w:pPr>
      <w:r w:rsidDel="00000000" w:rsidR="00000000" w:rsidRPr="00000000">
        <w:rPr>
          <w:rtl w:val="0"/>
        </w:rPr>
      </w:r>
    </w:p>
    <w:p w:rsidR="00000000" w:rsidDel="00000000" w:rsidP="00000000" w:rsidRDefault="00000000" w:rsidRPr="00000000" w14:paraId="00000051">
      <w:pPr>
        <w:spacing w:after="0" w:lineRule="auto"/>
        <w:ind w:left="0" w:firstLine="0"/>
        <w:rPr>
          <w:rFonts w:ascii="Aptos" w:cs="Aptos" w:eastAsia="Aptos" w:hAnsi="Aptos"/>
        </w:rPr>
      </w:pPr>
      <w:r w:rsidDel="00000000" w:rsidR="00000000" w:rsidRPr="00000000">
        <w:rPr>
          <w:rtl w:val="0"/>
        </w:rPr>
      </w:r>
    </w:p>
    <w:p w:rsidR="00000000" w:rsidDel="00000000" w:rsidP="00000000" w:rsidRDefault="00000000" w:rsidRPr="00000000" w14:paraId="00000052">
      <w:pPr>
        <w:spacing w:after="0" w:lineRule="auto"/>
        <w:ind w:left="0" w:firstLine="0"/>
        <w:rPr>
          <w:rFonts w:ascii="Aptos" w:cs="Aptos" w:eastAsia="Aptos" w:hAnsi="Aptos"/>
        </w:rPr>
      </w:pPr>
      <w:r w:rsidDel="00000000" w:rsidR="00000000" w:rsidRPr="00000000">
        <w:rPr>
          <w:rtl w:val="0"/>
        </w:rPr>
      </w:r>
    </w:p>
    <w:p w:rsidR="00000000" w:rsidDel="00000000" w:rsidP="00000000" w:rsidRDefault="00000000" w:rsidRPr="00000000" w14:paraId="00000053">
      <w:pPr>
        <w:spacing w:after="0" w:lineRule="auto"/>
        <w:ind w:left="0" w:firstLine="0"/>
        <w:rPr>
          <w:rFonts w:ascii="Aptos" w:cs="Aptos" w:eastAsia="Aptos" w:hAnsi="Aptos"/>
        </w:rPr>
      </w:pPr>
      <w:r w:rsidDel="00000000" w:rsidR="00000000" w:rsidRPr="00000000">
        <w:rPr>
          <w:rtl w:val="0"/>
        </w:rPr>
      </w:r>
    </w:p>
    <w:p w:rsidR="00000000" w:rsidDel="00000000" w:rsidP="00000000" w:rsidRDefault="00000000" w:rsidRPr="00000000" w14:paraId="00000054">
      <w:pPr>
        <w:rPr>
          <w:rFonts w:ascii="Aptos" w:cs="Aptos" w:eastAsia="Aptos" w:hAnsi="Aptos"/>
        </w:rPr>
      </w:pPr>
      <w:r w:rsidDel="00000000" w:rsidR="00000000" w:rsidRPr="00000000">
        <w:rPr>
          <w:rtl w:val="0"/>
        </w:rPr>
      </w:r>
    </w:p>
    <w:p w:rsidR="00000000" w:rsidDel="00000000" w:rsidP="00000000" w:rsidRDefault="00000000" w:rsidRPr="00000000" w14:paraId="00000055">
      <w:pPr>
        <w:pStyle w:val="Heading3"/>
        <w:numPr>
          <w:ilvl w:val="0"/>
          <w:numId w:val="5"/>
        </w:numPr>
        <w:ind w:left="720" w:hanging="360"/>
        <w:rPr/>
      </w:pPr>
      <w:bookmarkStart w:colFirst="0" w:colLast="0" w:name="_heading=h.6vfl7852f42o" w:id="7"/>
      <w:bookmarkEnd w:id="7"/>
      <w:r w:rsidDel="00000000" w:rsidR="00000000" w:rsidRPr="00000000">
        <w:rPr>
          <w:rtl w:val="0"/>
        </w:rPr>
        <w:t xml:space="preserve">Serieschakeling</w:t>
      </w:r>
      <w:r w:rsidDel="00000000" w:rsidR="00000000" w:rsidRPr="00000000">
        <w:drawing>
          <wp:anchor allowOverlap="1" behindDoc="0" distB="114300" distT="114300" distL="114300" distR="114300" hidden="0" layoutInCell="1" locked="0" relativeHeight="0" simplePos="0">
            <wp:simplePos x="0" y="0"/>
            <wp:positionH relativeFrom="column">
              <wp:posOffset>-190499</wp:posOffset>
            </wp:positionH>
            <wp:positionV relativeFrom="paragraph">
              <wp:posOffset>323850</wp:posOffset>
            </wp:positionV>
            <wp:extent cx="3438525" cy="2039981"/>
            <wp:effectExtent b="0" l="0" r="0" t="0"/>
            <wp:wrapSquare wrapText="bothSides" distB="114300" distT="114300" distL="114300" distR="114300"/>
            <wp:docPr id="1692533075" name="image12.png"/>
            <a:graphic>
              <a:graphicData uri="http://schemas.openxmlformats.org/drawingml/2006/picture">
                <pic:pic>
                  <pic:nvPicPr>
                    <pic:cNvPr id="0" name="image12.png"/>
                    <pic:cNvPicPr preferRelativeResize="0"/>
                  </pic:nvPicPr>
                  <pic:blipFill>
                    <a:blip r:embed="rId15"/>
                    <a:srcRect b="107" l="0" r="0" t="107"/>
                    <a:stretch>
                      <a:fillRect/>
                    </a:stretch>
                  </pic:blipFill>
                  <pic:spPr>
                    <a:xfrm>
                      <a:off x="0" y="0"/>
                      <a:ext cx="3438525" cy="2039981"/>
                    </a:xfrm>
                    <a:prstGeom prst="rect"/>
                    <a:ln/>
                  </pic:spPr>
                </pic:pic>
              </a:graphicData>
            </a:graphic>
          </wp:anchor>
        </w:drawing>
      </w:r>
    </w:p>
    <w:p w:rsidR="00000000" w:rsidDel="00000000" w:rsidP="00000000" w:rsidRDefault="00000000" w:rsidRPr="00000000" w14:paraId="00000056">
      <w:pPr>
        <w:ind w:left="0" w:firstLine="0"/>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De metingen </w:t>
      </w:r>
      <w:r w:rsidDel="00000000" w:rsidR="00000000" w:rsidRPr="00000000">
        <w:rPr>
          <w:rFonts w:ascii="IBM Plex Sans" w:cs="IBM Plex Sans" w:eastAsia="IBM Plex Sans" w:hAnsi="IBM Plex Sans"/>
          <w:rtl w:val="0"/>
        </w:rPr>
        <w:t xml:space="preserve">worden op dezelfde manier uitgevoerd</w:t>
      </w:r>
      <w:r w:rsidDel="00000000" w:rsidR="00000000" w:rsidRPr="00000000">
        <w:rPr>
          <w:rFonts w:ascii="IBM Plex Sans" w:cs="IBM Plex Sans" w:eastAsia="IBM Plex Sans" w:hAnsi="IBM Plex Sans"/>
          <w:rtl w:val="0"/>
        </w:rPr>
        <w:t xml:space="preserve">. Als je twee panelen in serie schakelt krijg je de som van de spanning van beide panelen, de gemeten spanning verdubbelt. </w:t>
      </w:r>
    </w:p>
    <w:p w:rsidR="00000000" w:rsidDel="00000000" w:rsidP="00000000" w:rsidRDefault="00000000" w:rsidRPr="00000000" w14:paraId="00000057">
      <w:pPr>
        <w:ind w:left="0" w:firstLine="0"/>
        <w:rPr>
          <w:rFonts w:ascii="IBM Plex Sans" w:cs="IBM Plex Sans" w:eastAsia="IBM Plex Sans" w:hAnsi="IBM Plex Sans"/>
        </w:rPr>
      </w:pPr>
      <w:r w:rsidDel="00000000" w:rsidR="00000000" w:rsidRPr="00000000">
        <w:rPr>
          <w:rtl w:val="0"/>
        </w:rPr>
      </w:r>
    </w:p>
    <w:p w:rsidR="00000000" w:rsidDel="00000000" w:rsidP="00000000" w:rsidRDefault="00000000" w:rsidRPr="00000000" w14:paraId="00000058">
      <w:pPr>
        <w:ind w:left="0" w:firstLine="0"/>
        <w:rPr>
          <w:rFonts w:ascii="IBM Plex Sans" w:cs="IBM Plex Sans" w:eastAsia="IBM Plex Sans" w:hAnsi="IBM Plex Sans"/>
        </w:rPr>
      </w:pPr>
      <w:r w:rsidDel="00000000" w:rsidR="00000000" w:rsidRPr="00000000">
        <w:rPr>
          <w:rtl w:val="0"/>
        </w:rPr>
      </w:r>
    </w:p>
    <w:p w:rsidR="00000000" w:rsidDel="00000000" w:rsidP="00000000" w:rsidRDefault="00000000" w:rsidRPr="00000000" w14:paraId="00000059">
      <w:pPr>
        <w:ind w:left="0" w:firstLine="0"/>
        <w:rPr>
          <w:rFonts w:ascii="IBM Plex Sans" w:cs="IBM Plex Sans" w:eastAsia="IBM Plex Sans" w:hAnsi="IBM Plex Sans"/>
        </w:rPr>
      </w:pPr>
      <w:r w:rsidDel="00000000" w:rsidR="00000000" w:rsidRPr="00000000">
        <w:rPr>
          <w:rtl w:val="0"/>
        </w:rPr>
      </w:r>
    </w:p>
    <w:p w:rsidR="00000000" w:rsidDel="00000000" w:rsidP="00000000" w:rsidRDefault="00000000" w:rsidRPr="00000000" w14:paraId="0000005A">
      <w:pPr>
        <w:ind w:left="0" w:firstLine="0"/>
        <w:rPr>
          <w:rFonts w:ascii="IBM Plex Sans" w:cs="IBM Plex Sans" w:eastAsia="IBM Plex Sans" w:hAnsi="IBM Plex Sans"/>
        </w:rPr>
      </w:pPr>
      <w:r w:rsidDel="00000000" w:rsidR="00000000" w:rsidRPr="00000000">
        <w:rPr>
          <w:rtl w:val="0"/>
        </w:rPr>
      </w:r>
    </w:p>
    <w:p w:rsidR="00000000" w:rsidDel="00000000" w:rsidP="00000000" w:rsidRDefault="00000000" w:rsidRPr="00000000" w14:paraId="0000005B">
      <w:pPr>
        <w:pStyle w:val="Heading2"/>
        <w:spacing w:line="240" w:lineRule="auto"/>
        <w:rPr/>
      </w:pPr>
      <w:bookmarkStart w:colFirst="0" w:colLast="0" w:name="_heading=h.ig46oqkz7i3n" w:id="8"/>
      <w:bookmarkEnd w:id="8"/>
      <w:r w:rsidDel="00000000" w:rsidR="00000000" w:rsidRPr="00000000">
        <w:rPr>
          <w:rtl w:val="0"/>
        </w:rPr>
        <w:t xml:space="preserve">4.3 Meten op meer dan 2 zonnepanelen</w:t>
      </w:r>
    </w:p>
    <w:p w:rsidR="00000000" w:rsidDel="00000000" w:rsidP="00000000" w:rsidRDefault="00000000" w:rsidRPr="00000000" w14:paraId="0000005C">
      <w:pPr>
        <w:numPr>
          <w:ilvl w:val="0"/>
          <w:numId w:val="4"/>
        </w:numPr>
        <w:spacing w:after="0" w:lineRule="auto"/>
        <w:ind w:left="720" w:hanging="360"/>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Meten op drie of vier zonnepanelen in serie. </w:t>
      </w:r>
    </w:p>
    <w:p w:rsidR="00000000" w:rsidDel="00000000" w:rsidP="00000000" w:rsidRDefault="00000000" w:rsidRPr="00000000" w14:paraId="0000005D">
      <w:pPr>
        <w:spacing w:after="0" w:lineRule="auto"/>
        <w:ind w:left="720" w:firstLine="0"/>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De gemeten spanning is de som van de spanning van de aparte panelen. </w:t>
      </w:r>
    </w:p>
    <w:p w:rsidR="00000000" w:rsidDel="00000000" w:rsidP="00000000" w:rsidRDefault="00000000" w:rsidRPr="00000000" w14:paraId="0000005E">
      <w:pPr>
        <w:numPr>
          <w:ilvl w:val="0"/>
          <w:numId w:val="4"/>
        </w:numPr>
        <w:spacing w:after="0" w:lineRule="auto"/>
        <w:ind w:left="720" w:hanging="360"/>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Meten op drie of vier zonnepanelen in parallel.</w:t>
      </w:r>
    </w:p>
    <w:p w:rsidR="00000000" w:rsidDel="00000000" w:rsidP="00000000" w:rsidRDefault="00000000" w:rsidRPr="00000000" w14:paraId="0000005F">
      <w:pPr>
        <w:ind w:left="720" w:firstLine="0"/>
        <w:rPr>
          <w:rFonts w:ascii="Aptos" w:cs="Aptos" w:eastAsia="Aptos" w:hAnsi="Aptos"/>
        </w:rPr>
      </w:pPr>
      <w:r w:rsidDel="00000000" w:rsidR="00000000" w:rsidRPr="00000000">
        <w:rPr>
          <w:rFonts w:ascii="IBM Plex Sans" w:cs="IBM Plex Sans" w:eastAsia="IBM Plex Sans" w:hAnsi="IBM Plex Sans"/>
          <w:rtl w:val="0"/>
        </w:rPr>
        <w:t xml:space="preserve">De spanning  zal gelijk blijven, maar de stromen van de afzonderlijke panelen tellen op.</w:t>
      </w:r>
      <w:r w:rsidDel="00000000" w:rsidR="00000000" w:rsidRPr="00000000">
        <w:rPr>
          <w:rtl w:val="0"/>
        </w:rPr>
      </w:r>
    </w:p>
    <w:p w:rsidR="00000000" w:rsidDel="00000000" w:rsidP="00000000" w:rsidRDefault="00000000" w:rsidRPr="00000000" w14:paraId="00000060">
      <w:pPr>
        <w:pStyle w:val="Heading2"/>
        <w:spacing w:line="240" w:lineRule="auto"/>
        <w:rPr/>
      </w:pPr>
      <w:bookmarkStart w:colFirst="0" w:colLast="0" w:name="_heading=h.pkyl81h16myt" w:id="9"/>
      <w:bookmarkEnd w:id="9"/>
      <w:r w:rsidDel="00000000" w:rsidR="00000000" w:rsidRPr="00000000">
        <w:rPr>
          <w:rtl w:val="0"/>
        </w:rPr>
        <w:t xml:space="preserve">4.4 Combinatie serie- en parallelschakeling</w:t>
      </w:r>
    </w:p>
    <w:p w:rsidR="00000000" w:rsidDel="00000000" w:rsidP="00000000" w:rsidRDefault="00000000" w:rsidRPr="00000000" w14:paraId="00000061">
      <w:pPr>
        <w:ind w:left="0" w:firstLine="0"/>
        <w:rPr>
          <w:rFonts w:ascii="IBM Plex Sans" w:cs="IBM Plex Sans" w:eastAsia="IBM Plex Sans" w:hAnsi="IBM Plex Sans"/>
        </w:rPr>
      </w:pPr>
      <w:r w:rsidDel="00000000" w:rsidR="00000000" w:rsidRPr="00000000">
        <w:rPr>
          <w:rFonts w:ascii="IBM Plex Sans" w:cs="IBM Plex Sans" w:eastAsia="IBM Plex Sans" w:hAnsi="IBM Plex Sans"/>
        </w:rPr>
        <w:drawing>
          <wp:inline distB="0" distT="0" distL="0" distR="0">
            <wp:extent cx="3206998" cy="1905873"/>
            <wp:effectExtent b="0" l="0" r="0" t="0"/>
            <wp:docPr descr="Afbeelding met schermopname, tekst, Multimediasoftware, Grafische software&#10;&#10;Automatisch gegenereerde beschrijving" id="1692533081" name="image8.png"/>
            <a:graphic>
              <a:graphicData uri="http://schemas.openxmlformats.org/drawingml/2006/picture">
                <pic:pic>
                  <pic:nvPicPr>
                    <pic:cNvPr descr="Afbeelding met schermopname, tekst, Multimediasoftware, Grafische software&#10;&#10;Automatisch gegenereerde beschrijving" id="0" name="image8.png"/>
                    <pic:cNvPicPr preferRelativeResize="0"/>
                  </pic:nvPicPr>
                  <pic:blipFill>
                    <a:blip r:embed="rId16"/>
                    <a:srcRect b="107" l="0" r="0" t="107"/>
                    <a:stretch>
                      <a:fillRect/>
                    </a:stretch>
                  </pic:blipFill>
                  <pic:spPr>
                    <a:xfrm>
                      <a:off x="0" y="0"/>
                      <a:ext cx="3206998" cy="1905873"/>
                    </a:xfrm>
                    <a:prstGeom prst="rect"/>
                    <a:ln/>
                  </pic:spPr>
                </pic:pic>
              </a:graphicData>
            </a:graphic>
          </wp:inline>
        </w:drawing>
      </w:r>
      <w:r w:rsidDel="00000000" w:rsidR="00000000" w:rsidRPr="00000000">
        <w:rPr>
          <w:rtl w:val="0"/>
        </w:rPr>
      </w:r>
    </w:p>
    <w:p w:rsidR="00000000" w:rsidDel="00000000" w:rsidP="00000000" w:rsidRDefault="00000000" w:rsidRPr="00000000" w14:paraId="00000062">
      <w:pPr>
        <w:ind w:left="0" w:firstLine="0"/>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Bij een combinatie van serie en parallel, wordt het hoogste vermogen bereikt. Dit is opnieuw afhankelijk van de instraling, dus van de stand van de zon. Dit is de meest ingewikkelde schakeling. </w:t>
      </w:r>
    </w:p>
    <w:p w:rsidR="00000000" w:rsidDel="00000000" w:rsidP="00000000" w:rsidRDefault="00000000" w:rsidRPr="00000000" w14:paraId="00000063">
      <w:pPr>
        <w:pStyle w:val="Heading1"/>
        <w:spacing w:line="240" w:lineRule="auto"/>
        <w:rPr/>
      </w:pPr>
      <w:bookmarkStart w:colFirst="0" w:colLast="0" w:name="_heading=h.qidr8us6y9ld" w:id="10"/>
      <w:bookmarkEnd w:id="10"/>
      <w:r w:rsidDel="00000000" w:rsidR="00000000" w:rsidRPr="00000000">
        <w:rPr>
          <w:rtl w:val="0"/>
        </w:rPr>
        <w:t xml:space="preserve">5. Schakelen van de belastingen </w:t>
      </w:r>
    </w:p>
    <w:p w:rsidR="00000000" w:rsidDel="00000000" w:rsidP="00000000" w:rsidRDefault="00000000" w:rsidRPr="00000000" w14:paraId="00000064">
      <w:pPr>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Je kan </w:t>
      </w:r>
      <w:r w:rsidDel="00000000" w:rsidR="00000000" w:rsidRPr="00000000">
        <w:rPr>
          <w:rFonts w:ascii="IBM Plex Sans" w:cs="IBM Plex Sans" w:eastAsia="IBM Plex Sans" w:hAnsi="IBM Plex Sans"/>
          <w:rtl w:val="0"/>
        </w:rPr>
        <w:t xml:space="preserve"> vier belastingen  aan- en uitschakelen met de keuzeschakelaars. Zo test je </w:t>
      </w:r>
      <w:r w:rsidDel="00000000" w:rsidR="00000000" w:rsidRPr="00000000">
        <w:rPr>
          <w:rFonts w:ascii="IBM Plex Sans" w:cs="IBM Plex Sans" w:eastAsia="IBM Plex Sans" w:hAnsi="IBM Plex Sans"/>
          <w:rtl w:val="0"/>
        </w:rPr>
        <w:t xml:space="preserve">een schakeling van zonnepanelen onder verschillende belastingen. Je kan 15 verschillende belastingen schakelen.</w:t>
      </w:r>
      <w:r w:rsidDel="00000000" w:rsidR="00000000" w:rsidRPr="00000000">
        <w:rPr>
          <w:rtl w:val="0"/>
        </w:rPr>
      </w:r>
    </w:p>
    <w:p w:rsidR="00000000" w:rsidDel="00000000" w:rsidP="00000000" w:rsidRDefault="00000000" w:rsidRPr="00000000" w14:paraId="00000065">
      <w:pPr>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In volgorde van verbruik vind je de </w:t>
      </w:r>
      <w:r w:rsidDel="00000000" w:rsidR="00000000" w:rsidRPr="00000000">
        <w:rPr>
          <w:rFonts w:ascii="IBM Plex Sans" w:cs="IBM Plex Sans" w:eastAsia="IBM Plex Sans" w:hAnsi="IBM Plex Sans"/>
          <w:u w:val="single"/>
          <w:rtl w:val="0"/>
        </w:rPr>
        <w:t xml:space="preserve">gsm-lader</w:t>
      </w:r>
      <w:r w:rsidDel="00000000" w:rsidR="00000000" w:rsidRPr="00000000">
        <w:rPr>
          <w:rFonts w:ascii="IBM Plex Sans" w:cs="IBM Plex Sans" w:eastAsia="IBM Plex Sans" w:hAnsi="IBM Plex Sans"/>
          <w:rtl w:val="0"/>
        </w:rPr>
        <w:t xml:space="preserve">, de </w:t>
      </w:r>
      <w:r w:rsidDel="00000000" w:rsidR="00000000" w:rsidRPr="00000000">
        <w:rPr>
          <w:rFonts w:ascii="IBM Plex Sans" w:cs="IBM Plex Sans" w:eastAsia="IBM Plex Sans" w:hAnsi="IBM Plex Sans"/>
          <w:u w:val="single"/>
          <w:rtl w:val="0"/>
        </w:rPr>
        <w:t xml:space="preserve">bluetoothbox</w:t>
      </w:r>
      <w:r w:rsidDel="00000000" w:rsidR="00000000" w:rsidRPr="00000000">
        <w:rPr>
          <w:rFonts w:ascii="IBM Plex Sans" w:cs="IBM Plex Sans" w:eastAsia="IBM Plex Sans" w:hAnsi="IBM Plex Sans"/>
          <w:rtl w:val="0"/>
        </w:rPr>
        <w:t xml:space="preserve">,</w:t>
      </w:r>
      <w:r w:rsidDel="00000000" w:rsidR="00000000" w:rsidRPr="00000000">
        <w:rPr>
          <w:rFonts w:ascii="IBM Plex Sans" w:cs="IBM Plex Sans" w:eastAsia="IBM Plex Sans" w:hAnsi="IBM Plex Sans"/>
          <w:rtl w:val="0"/>
        </w:rPr>
        <w:t xml:space="preserve"> de </w:t>
      </w:r>
      <w:r w:rsidDel="00000000" w:rsidR="00000000" w:rsidRPr="00000000">
        <w:rPr>
          <w:rFonts w:ascii="IBM Plex Sans" w:cs="IBM Plex Sans" w:eastAsia="IBM Plex Sans" w:hAnsi="IBM Plex Sans"/>
          <w:u w:val="single"/>
          <w:rtl w:val="0"/>
        </w:rPr>
        <w:t xml:space="preserve">lamp</w:t>
      </w:r>
      <w:r w:rsidDel="00000000" w:rsidR="00000000" w:rsidRPr="00000000">
        <w:rPr>
          <w:rFonts w:ascii="IBM Plex Sans" w:cs="IBM Plex Sans" w:eastAsia="IBM Plex Sans" w:hAnsi="IBM Plex Sans"/>
          <w:rtl w:val="0"/>
        </w:rPr>
        <w:t xml:space="preserve"> en de </w:t>
      </w:r>
      <w:r w:rsidDel="00000000" w:rsidR="00000000" w:rsidRPr="00000000">
        <w:rPr>
          <w:rFonts w:ascii="IBM Plex Sans" w:cs="IBM Plex Sans" w:eastAsia="IBM Plex Sans" w:hAnsi="IBM Plex Sans"/>
          <w:u w:val="single"/>
          <w:rtl w:val="0"/>
        </w:rPr>
        <w:t xml:space="preserve">laptop</w:t>
      </w:r>
      <w:r w:rsidDel="00000000" w:rsidR="00000000" w:rsidRPr="00000000">
        <w:rPr>
          <w:rFonts w:ascii="IBM Plex Sans" w:cs="IBM Plex Sans" w:eastAsia="IBM Plex Sans" w:hAnsi="IBM Plex Sans"/>
          <w:rtl w:val="0"/>
        </w:rPr>
        <w:t xml:space="preserve">. </w:t>
        <w:br w:type="textWrapping"/>
      </w:r>
    </w:p>
    <w:p w:rsidR="00000000" w:rsidDel="00000000" w:rsidP="00000000" w:rsidRDefault="00000000" w:rsidRPr="00000000" w14:paraId="00000066">
      <w:pPr>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Belasting A = gsm-lader (grootte-orde 10 Watt).</w:t>
      </w:r>
    </w:p>
    <w:p w:rsidR="00000000" w:rsidDel="00000000" w:rsidP="00000000" w:rsidRDefault="00000000" w:rsidRPr="00000000" w14:paraId="00000067">
      <w:pPr>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Belasting B = </w:t>
      </w:r>
      <w:r w:rsidDel="00000000" w:rsidR="00000000" w:rsidRPr="00000000">
        <w:rPr>
          <w:rFonts w:ascii="IBM Plex Sans" w:cs="IBM Plex Sans" w:eastAsia="IBM Plex Sans" w:hAnsi="IBM Plex Sans"/>
          <w:rtl w:val="0"/>
        </w:rPr>
        <w:t xml:space="preserve">bluetoothbox</w:t>
      </w:r>
      <w:r w:rsidDel="00000000" w:rsidR="00000000" w:rsidRPr="00000000">
        <w:rPr>
          <w:rFonts w:ascii="IBM Plex Sans" w:cs="IBM Plex Sans" w:eastAsia="IBM Plex Sans" w:hAnsi="IBM Plex Sans"/>
          <w:rtl w:val="0"/>
        </w:rPr>
        <w:t xml:space="preserve"> (grootte-orde 20 Watt).</w:t>
      </w:r>
    </w:p>
    <w:p w:rsidR="00000000" w:rsidDel="00000000" w:rsidP="00000000" w:rsidRDefault="00000000" w:rsidRPr="00000000" w14:paraId="00000068">
      <w:pPr>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Belasting C = gloeilamp (grootte-orde  100 Watt).</w:t>
      </w:r>
    </w:p>
    <w:p w:rsidR="00000000" w:rsidDel="00000000" w:rsidP="00000000" w:rsidRDefault="00000000" w:rsidRPr="00000000" w14:paraId="00000069">
      <w:pPr>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Belasting D = laptop (grootte-orde 200 Watt).</w:t>
      </w:r>
    </w:p>
    <w:p w:rsidR="00000000" w:rsidDel="00000000" w:rsidP="00000000" w:rsidRDefault="00000000" w:rsidRPr="00000000" w14:paraId="0000006A">
      <w:pPr>
        <w:rPr>
          <w:rFonts w:ascii="IBM Plex Sans" w:cs="IBM Plex Sans" w:eastAsia="IBM Plex Sans" w:hAnsi="IBM Plex Sans"/>
          <w:u w:val="single"/>
        </w:rPr>
      </w:pPr>
      <w:r w:rsidDel="00000000" w:rsidR="00000000" w:rsidRPr="00000000">
        <w:rPr>
          <w:rFonts w:ascii="IBM Plex Sans" w:cs="IBM Plex Sans" w:eastAsia="IBM Plex Sans" w:hAnsi="IBM Plex Sans"/>
          <w:u w:val="single"/>
          <w:rtl w:val="0"/>
        </w:rPr>
        <w:t xml:space="preserve">Dit zijn de verschillende instellingen :</w:t>
      </w:r>
    </w:p>
    <w:p w:rsidR="00000000" w:rsidDel="00000000" w:rsidP="00000000" w:rsidRDefault="00000000" w:rsidRPr="00000000" w14:paraId="0000006B">
      <w:pPr>
        <w:numPr>
          <w:ilvl w:val="0"/>
          <w:numId w:val="3"/>
        </w:numPr>
        <w:spacing w:after="0" w:lineRule="auto"/>
        <w:ind w:left="720" w:hanging="360"/>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Onbelast: geen enkele belasting is geschakeld, je meet de maximale spanning die de geschakelde configuratie van de zonnepaneeltjes kan geven. De gemeten stroom = 0. Ook het vermogen = 0. Het vermogen P is immers de spanning (U) vermenigvuldigd met de stroom I, dus P = U x I en aangezien I in deze toestand = 0 zal P = U x 0 en dus P = 0. </w:t>
      </w:r>
    </w:p>
    <w:p w:rsidR="00000000" w:rsidDel="00000000" w:rsidP="00000000" w:rsidRDefault="00000000" w:rsidRPr="00000000" w14:paraId="0000006C">
      <w:pPr>
        <w:numPr>
          <w:ilvl w:val="0"/>
          <w:numId w:val="3"/>
        </w:numPr>
        <w:spacing w:after="0" w:lineRule="auto"/>
        <w:ind w:left="720" w:hanging="360"/>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Gsm-lader ingeschakeld: dit is de lichtste belasting. Heb je niet voldoende spanning dan brandt het lampje niet. Er loopt geen stroom en het vermogen is nog steeds 0. Vanaf 2 panelen in serie zal dit lampje branden en zie je stroom en vermogen op het display verschijnen. </w:t>
      </w:r>
    </w:p>
    <w:p w:rsidR="00000000" w:rsidDel="00000000" w:rsidP="00000000" w:rsidRDefault="00000000" w:rsidRPr="00000000" w14:paraId="0000006D">
      <w:pPr>
        <w:numPr>
          <w:ilvl w:val="0"/>
          <w:numId w:val="3"/>
        </w:numPr>
        <w:spacing w:after="0" w:lineRule="auto"/>
        <w:ind w:left="720" w:hanging="360"/>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Gsm-lader uitgeschakeld en </w:t>
      </w:r>
      <w:r w:rsidDel="00000000" w:rsidR="00000000" w:rsidRPr="00000000">
        <w:rPr>
          <w:rFonts w:ascii="IBM Plex Sans" w:cs="IBM Plex Sans" w:eastAsia="IBM Plex Sans" w:hAnsi="IBM Plex Sans"/>
          <w:rtl w:val="0"/>
        </w:rPr>
        <w:t xml:space="preserve">bluetoothbox</w:t>
      </w:r>
      <w:r w:rsidDel="00000000" w:rsidR="00000000" w:rsidRPr="00000000">
        <w:rPr>
          <w:rFonts w:ascii="IBM Plex Sans" w:cs="IBM Plex Sans" w:eastAsia="IBM Plex Sans" w:hAnsi="IBM Plex Sans"/>
          <w:rtl w:val="0"/>
        </w:rPr>
        <w:t xml:space="preserve"> ingeschakeld. </w:t>
      </w:r>
    </w:p>
    <w:p w:rsidR="00000000" w:rsidDel="00000000" w:rsidP="00000000" w:rsidRDefault="00000000" w:rsidRPr="00000000" w14:paraId="0000006E">
      <w:pPr>
        <w:numPr>
          <w:ilvl w:val="0"/>
          <w:numId w:val="3"/>
        </w:numPr>
        <w:spacing w:after="0" w:lineRule="auto"/>
        <w:ind w:left="720" w:hanging="360"/>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Gsm-lader en </w:t>
      </w:r>
      <w:r w:rsidDel="00000000" w:rsidR="00000000" w:rsidRPr="00000000">
        <w:rPr>
          <w:rFonts w:ascii="IBM Plex Sans" w:cs="IBM Plex Sans" w:eastAsia="IBM Plex Sans" w:hAnsi="IBM Plex Sans"/>
          <w:rtl w:val="0"/>
        </w:rPr>
        <w:t xml:space="preserve">bluetoothbox</w:t>
      </w:r>
      <w:r w:rsidDel="00000000" w:rsidR="00000000" w:rsidRPr="00000000">
        <w:rPr>
          <w:rFonts w:ascii="IBM Plex Sans" w:cs="IBM Plex Sans" w:eastAsia="IBM Plex Sans" w:hAnsi="IBM Plex Sans"/>
          <w:rtl w:val="0"/>
        </w:rPr>
        <w:t xml:space="preserve"> samen ingeschakeld. </w:t>
      </w:r>
    </w:p>
    <w:p w:rsidR="00000000" w:rsidDel="00000000" w:rsidP="00000000" w:rsidRDefault="00000000" w:rsidRPr="00000000" w14:paraId="0000006F">
      <w:pPr>
        <w:numPr>
          <w:ilvl w:val="0"/>
          <w:numId w:val="3"/>
        </w:numPr>
        <w:spacing w:after="0" w:lineRule="auto"/>
        <w:ind w:left="720" w:hanging="360"/>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Gsm-lader en </w:t>
      </w:r>
      <w:r w:rsidDel="00000000" w:rsidR="00000000" w:rsidRPr="00000000">
        <w:rPr>
          <w:rFonts w:ascii="IBM Plex Sans" w:cs="IBM Plex Sans" w:eastAsia="IBM Plex Sans" w:hAnsi="IBM Plex Sans"/>
          <w:rtl w:val="0"/>
        </w:rPr>
        <w:t xml:space="preserve">bluetoothbox</w:t>
      </w:r>
      <w:r w:rsidDel="00000000" w:rsidR="00000000" w:rsidRPr="00000000">
        <w:rPr>
          <w:rFonts w:ascii="IBM Plex Sans" w:cs="IBM Plex Sans" w:eastAsia="IBM Plex Sans" w:hAnsi="IBM Plex Sans"/>
          <w:rtl w:val="0"/>
        </w:rPr>
        <w:t xml:space="preserve"> uitgeschakeld en gloeilamp ingeschakeld. </w:t>
      </w:r>
    </w:p>
    <w:p w:rsidR="00000000" w:rsidDel="00000000" w:rsidP="00000000" w:rsidRDefault="00000000" w:rsidRPr="00000000" w14:paraId="00000070">
      <w:pPr>
        <w:numPr>
          <w:ilvl w:val="0"/>
          <w:numId w:val="3"/>
        </w:numPr>
        <w:spacing w:after="0" w:lineRule="auto"/>
        <w:ind w:left="720" w:hanging="360"/>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Gloeilamp blijft ingeschakeld en de gsm-lader wordt erbij ingeschakeld. </w:t>
      </w:r>
    </w:p>
    <w:p w:rsidR="00000000" w:rsidDel="00000000" w:rsidP="00000000" w:rsidRDefault="00000000" w:rsidRPr="00000000" w14:paraId="00000071">
      <w:pPr>
        <w:numPr>
          <w:ilvl w:val="0"/>
          <w:numId w:val="3"/>
        </w:numPr>
        <w:spacing w:after="0" w:lineRule="auto"/>
        <w:ind w:left="720" w:hanging="360"/>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Gloeilamp blijft nog steeds ingeschakeld, gsm-lader uitgeschakeld en </w:t>
      </w:r>
      <w:r w:rsidDel="00000000" w:rsidR="00000000" w:rsidRPr="00000000">
        <w:rPr>
          <w:rFonts w:ascii="IBM Plex Sans" w:cs="IBM Plex Sans" w:eastAsia="IBM Plex Sans" w:hAnsi="IBM Plex Sans"/>
          <w:rtl w:val="0"/>
        </w:rPr>
        <w:t xml:space="preserve">bluetoothbox</w:t>
      </w:r>
      <w:r w:rsidDel="00000000" w:rsidR="00000000" w:rsidRPr="00000000">
        <w:rPr>
          <w:rFonts w:ascii="IBM Plex Sans" w:cs="IBM Plex Sans" w:eastAsia="IBM Plex Sans" w:hAnsi="IBM Plex Sans"/>
          <w:rtl w:val="0"/>
        </w:rPr>
        <w:t xml:space="preserve"> ingeschakeld. </w:t>
      </w:r>
    </w:p>
    <w:p w:rsidR="00000000" w:rsidDel="00000000" w:rsidP="00000000" w:rsidRDefault="00000000" w:rsidRPr="00000000" w14:paraId="00000072">
      <w:pPr>
        <w:numPr>
          <w:ilvl w:val="0"/>
          <w:numId w:val="3"/>
        </w:numPr>
        <w:spacing w:after="0" w:lineRule="auto"/>
        <w:ind w:left="720" w:hanging="360"/>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Gloeilamp, gsm-lader en </w:t>
      </w:r>
      <w:r w:rsidDel="00000000" w:rsidR="00000000" w:rsidRPr="00000000">
        <w:rPr>
          <w:rFonts w:ascii="IBM Plex Sans" w:cs="IBM Plex Sans" w:eastAsia="IBM Plex Sans" w:hAnsi="IBM Plex Sans"/>
          <w:rtl w:val="0"/>
        </w:rPr>
        <w:t xml:space="preserve">bluetoothbox</w:t>
      </w:r>
      <w:r w:rsidDel="00000000" w:rsidR="00000000" w:rsidRPr="00000000">
        <w:rPr>
          <w:rFonts w:ascii="IBM Plex Sans" w:cs="IBM Plex Sans" w:eastAsia="IBM Plex Sans" w:hAnsi="IBM Plex Sans"/>
          <w:rtl w:val="0"/>
        </w:rPr>
        <w:t xml:space="preserve"> ingeschakeld. </w:t>
      </w:r>
    </w:p>
    <w:p w:rsidR="00000000" w:rsidDel="00000000" w:rsidP="00000000" w:rsidRDefault="00000000" w:rsidRPr="00000000" w14:paraId="00000073">
      <w:pPr>
        <w:numPr>
          <w:ilvl w:val="0"/>
          <w:numId w:val="3"/>
        </w:numPr>
        <w:spacing w:after="0" w:lineRule="auto"/>
        <w:ind w:left="720" w:hanging="360"/>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Alles wordt uitgeschakeld en de laptop wordt ingeschakeld. </w:t>
      </w:r>
    </w:p>
    <w:p w:rsidR="00000000" w:rsidDel="00000000" w:rsidP="00000000" w:rsidRDefault="00000000" w:rsidRPr="00000000" w14:paraId="00000074">
      <w:pPr>
        <w:numPr>
          <w:ilvl w:val="0"/>
          <w:numId w:val="3"/>
        </w:numPr>
        <w:spacing w:after="0" w:lineRule="auto"/>
        <w:ind w:left="720" w:hanging="360"/>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Laptop blijft ingeschakeld en de </w:t>
      </w:r>
      <w:r w:rsidDel="00000000" w:rsidR="00000000" w:rsidRPr="00000000">
        <w:rPr>
          <w:rFonts w:ascii="IBM Plex Sans" w:cs="IBM Plex Sans" w:eastAsia="IBM Plex Sans" w:hAnsi="IBM Plex Sans"/>
          <w:rtl w:val="0"/>
        </w:rPr>
        <w:t xml:space="preserve">gsm-lader</w:t>
      </w:r>
      <w:r w:rsidDel="00000000" w:rsidR="00000000" w:rsidRPr="00000000">
        <w:rPr>
          <w:rFonts w:ascii="IBM Plex Sans" w:cs="IBM Plex Sans" w:eastAsia="IBM Plex Sans" w:hAnsi="IBM Plex Sans"/>
          <w:rtl w:val="0"/>
        </w:rPr>
        <w:t xml:space="preserve"> wordt bijgeschakeld. </w:t>
      </w:r>
    </w:p>
    <w:p w:rsidR="00000000" w:rsidDel="00000000" w:rsidP="00000000" w:rsidRDefault="00000000" w:rsidRPr="00000000" w14:paraId="00000075">
      <w:pPr>
        <w:numPr>
          <w:ilvl w:val="0"/>
          <w:numId w:val="3"/>
        </w:numPr>
        <w:spacing w:after="0" w:lineRule="auto"/>
        <w:ind w:left="720" w:hanging="360"/>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Laptop blijft ingeschakeld, </w:t>
      </w:r>
      <w:r w:rsidDel="00000000" w:rsidR="00000000" w:rsidRPr="00000000">
        <w:rPr>
          <w:rFonts w:ascii="IBM Plex Sans" w:cs="IBM Plex Sans" w:eastAsia="IBM Plex Sans" w:hAnsi="IBM Plex Sans"/>
          <w:rtl w:val="0"/>
        </w:rPr>
        <w:t xml:space="preserve">gsm-lader</w:t>
      </w:r>
      <w:r w:rsidDel="00000000" w:rsidR="00000000" w:rsidRPr="00000000">
        <w:rPr>
          <w:rFonts w:ascii="IBM Plex Sans" w:cs="IBM Plex Sans" w:eastAsia="IBM Plex Sans" w:hAnsi="IBM Plex Sans"/>
          <w:rtl w:val="0"/>
        </w:rPr>
        <w:t xml:space="preserve"> uitgeschakeld en </w:t>
      </w:r>
      <w:r w:rsidDel="00000000" w:rsidR="00000000" w:rsidRPr="00000000">
        <w:rPr>
          <w:rFonts w:ascii="IBM Plex Sans" w:cs="IBM Plex Sans" w:eastAsia="IBM Plex Sans" w:hAnsi="IBM Plex Sans"/>
          <w:rtl w:val="0"/>
        </w:rPr>
        <w:t xml:space="preserve">bluetoothbox</w:t>
      </w:r>
      <w:r w:rsidDel="00000000" w:rsidR="00000000" w:rsidRPr="00000000">
        <w:rPr>
          <w:rFonts w:ascii="IBM Plex Sans" w:cs="IBM Plex Sans" w:eastAsia="IBM Plex Sans" w:hAnsi="IBM Plex Sans"/>
          <w:rtl w:val="0"/>
        </w:rPr>
        <w:t xml:space="preserve"> ingeschakeld. </w:t>
      </w:r>
    </w:p>
    <w:p w:rsidR="00000000" w:rsidDel="00000000" w:rsidP="00000000" w:rsidRDefault="00000000" w:rsidRPr="00000000" w14:paraId="00000076">
      <w:pPr>
        <w:numPr>
          <w:ilvl w:val="0"/>
          <w:numId w:val="3"/>
        </w:numPr>
        <w:spacing w:after="0" w:lineRule="auto"/>
        <w:ind w:left="720" w:hanging="360"/>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Laptop + </w:t>
      </w:r>
      <w:r w:rsidDel="00000000" w:rsidR="00000000" w:rsidRPr="00000000">
        <w:rPr>
          <w:rFonts w:ascii="IBM Plex Sans" w:cs="IBM Plex Sans" w:eastAsia="IBM Plex Sans" w:hAnsi="IBM Plex Sans"/>
          <w:rtl w:val="0"/>
        </w:rPr>
        <w:t xml:space="preserve">gsm-lader</w:t>
      </w:r>
      <w:r w:rsidDel="00000000" w:rsidR="00000000" w:rsidRPr="00000000">
        <w:rPr>
          <w:rFonts w:ascii="IBM Plex Sans" w:cs="IBM Plex Sans" w:eastAsia="IBM Plex Sans" w:hAnsi="IBM Plex Sans"/>
          <w:rtl w:val="0"/>
        </w:rPr>
        <w:t xml:space="preserve"> + </w:t>
      </w:r>
      <w:r w:rsidDel="00000000" w:rsidR="00000000" w:rsidRPr="00000000">
        <w:rPr>
          <w:rFonts w:ascii="IBM Plex Sans" w:cs="IBM Plex Sans" w:eastAsia="IBM Plex Sans" w:hAnsi="IBM Plex Sans"/>
          <w:rtl w:val="0"/>
        </w:rPr>
        <w:t xml:space="preserve">bluetoothbox</w:t>
      </w:r>
      <w:r w:rsidDel="00000000" w:rsidR="00000000" w:rsidRPr="00000000">
        <w:rPr>
          <w:rFonts w:ascii="IBM Plex Sans" w:cs="IBM Plex Sans" w:eastAsia="IBM Plex Sans" w:hAnsi="IBM Plex Sans"/>
          <w:rtl w:val="0"/>
        </w:rPr>
        <w:t xml:space="preserve"> ingeschakeld. </w:t>
      </w:r>
    </w:p>
    <w:p w:rsidR="00000000" w:rsidDel="00000000" w:rsidP="00000000" w:rsidRDefault="00000000" w:rsidRPr="00000000" w14:paraId="00000077">
      <w:pPr>
        <w:numPr>
          <w:ilvl w:val="0"/>
          <w:numId w:val="3"/>
        </w:numPr>
        <w:spacing w:after="0" w:lineRule="auto"/>
        <w:ind w:left="720" w:hanging="360"/>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Laptop en gloeilamp ingeschakeld, de andere belastingen uitgeschakeld. </w:t>
      </w:r>
    </w:p>
    <w:p w:rsidR="00000000" w:rsidDel="00000000" w:rsidP="00000000" w:rsidRDefault="00000000" w:rsidRPr="00000000" w14:paraId="00000078">
      <w:pPr>
        <w:numPr>
          <w:ilvl w:val="0"/>
          <w:numId w:val="3"/>
        </w:numPr>
        <w:spacing w:after="0" w:lineRule="auto"/>
        <w:ind w:left="720" w:hanging="360"/>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Laptop + gloeilamp + </w:t>
      </w:r>
      <w:r w:rsidDel="00000000" w:rsidR="00000000" w:rsidRPr="00000000">
        <w:rPr>
          <w:rFonts w:ascii="IBM Plex Sans" w:cs="IBM Plex Sans" w:eastAsia="IBM Plex Sans" w:hAnsi="IBM Plex Sans"/>
          <w:rtl w:val="0"/>
        </w:rPr>
        <w:t xml:space="preserve">gsm-lader</w:t>
      </w:r>
      <w:r w:rsidDel="00000000" w:rsidR="00000000" w:rsidRPr="00000000">
        <w:rPr>
          <w:rFonts w:ascii="IBM Plex Sans" w:cs="IBM Plex Sans" w:eastAsia="IBM Plex Sans" w:hAnsi="IBM Plex Sans"/>
          <w:rtl w:val="0"/>
        </w:rPr>
        <w:t xml:space="preserve"> ingeschakeld.</w:t>
      </w:r>
    </w:p>
    <w:p w:rsidR="00000000" w:rsidDel="00000000" w:rsidP="00000000" w:rsidRDefault="00000000" w:rsidRPr="00000000" w14:paraId="00000079">
      <w:pPr>
        <w:numPr>
          <w:ilvl w:val="0"/>
          <w:numId w:val="3"/>
        </w:numPr>
        <w:ind w:left="720" w:hanging="360"/>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Alles ingeschakeld. </w:t>
      </w:r>
    </w:p>
    <w:p w:rsidR="00000000" w:rsidDel="00000000" w:rsidP="00000000" w:rsidRDefault="00000000" w:rsidRPr="00000000" w14:paraId="0000007A">
      <w:pPr>
        <w:ind w:left="0" w:firstLine="0"/>
        <w:rPr>
          <w:rFonts w:ascii="IBM Plex Sans" w:cs="IBM Plex Sans" w:eastAsia="IBM Plex Sans" w:hAnsi="IBM Plex Sans"/>
        </w:rPr>
        <w:sectPr>
          <w:headerReference r:id="rId17" w:type="default"/>
          <w:headerReference r:id="rId18" w:type="first"/>
          <w:headerReference r:id="rId19" w:type="even"/>
          <w:footerReference r:id="rId20" w:type="default"/>
          <w:footerReference r:id="rId21" w:type="first"/>
          <w:footerReference r:id="rId22" w:type="even"/>
          <w:pgSz w:h="16838" w:w="11906" w:orient="portrait"/>
          <w:pgMar w:bottom="1134" w:top="1417" w:left="1134" w:right="1134" w:header="680" w:footer="708"/>
          <w:pgNumType w:start="1"/>
        </w:sectPr>
      </w:pPr>
      <w:r w:rsidDel="00000000" w:rsidR="00000000" w:rsidRPr="00000000">
        <w:rPr>
          <w:rtl w:val="0"/>
        </w:rPr>
      </w:r>
    </w:p>
    <w:p w:rsidR="00000000" w:rsidDel="00000000" w:rsidP="00000000" w:rsidRDefault="00000000" w:rsidRPr="00000000" w14:paraId="0000007B">
      <w:pPr>
        <w:pStyle w:val="Heading1"/>
        <w:ind w:left="65.19685039370088" w:firstLine="0"/>
        <w:rPr/>
      </w:pPr>
      <w:bookmarkStart w:colFirst="0" w:colLast="0" w:name="_heading=h.h9d3offnggvj" w:id="11"/>
      <w:bookmarkEnd w:id="11"/>
      <w:r w:rsidDel="00000000" w:rsidR="00000000" w:rsidRPr="00000000">
        <w:rPr>
          <w:rtl w:val="0"/>
        </w:rPr>
        <w:t xml:space="preserve">6. </w:t>
      </w:r>
      <w:r w:rsidDel="00000000" w:rsidR="00000000" w:rsidRPr="00000000">
        <w:rPr>
          <w:rtl w:val="0"/>
        </w:rPr>
        <w:t xml:space="preserve">Schakelschema</w:t>
      </w:r>
      <w:r w:rsidDel="00000000" w:rsidR="00000000" w:rsidRPr="00000000">
        <w:drawing>
          <wp:anchor allowOverlap="1" behindDoc="1" distB="114300" distT="114300" distL="114300" distR="114300" hidden="0" layoutInCell="1" locked="0" relativeHeight="0" simplePos="0">
            <wp:simplePos x="0" y="0"/>
            <wp:positionH relativeFrom="column">
              <wp:posOffset>4362450</wp:posOffset>
            </wp:positionH>
            <wp:positionV relativeFrom="paragraph">
              <wp:posOffset>219075</wp:posOffset>
            </wp:positionV>
            <wp:extent cx="4781550" cy="3553619"/>
            <wp:effectExtent b="0" l="0" r="0" t="0"/>
            <wp:wrapNone/>
            <wp:docPr id="1692533076" name="image2.png"/>
            <a:graphic>
              <a:graphicData uri="http://schemas.openxmlformats.org/drawingml/2006/picture">
                <pic:pic>
                  <pic:nvPicPr>
                    <pic:cNvPr id="0" name="image2.png"/>
                    <pic:cNvPicPr preferRelativeResize="0"/>
                  </pic:nvPicPr>
                  <pic:blipFill>
                    <a:blip r:embed="rId23"/>
                    <a:srcRect b="0" l="0" r="0" t="0"/>
                    <a:stretch>
                      <a:fillRect/>
                    </a:stretch>
                  </pic:blipFill>
                  <pic:spPr>
                    <a:xfrm>
                      <a:off x="0" y="0"/>
                      <a:ext cx="4781550" cy="3553619"/>
                    </a:xfrm>
                    <a:prstGeom prst="rect"/>
                    <a:ln/>
                  </pic:spPr>
                </pic:pic>
              </a:graphicData>
            </a:graphic>
          </wp:anchor>
        </w:drawing>
      </w:r>
    </w:p>
    <w:p w:rsidR="00000000" w:rsidDel="00000000" w:rsidP="00000000" w:rsidRDefault="00000000" w:rsidRPr="00000000" w14:paraId="0000007C">
      <w:pPr>
        <w:rPr/>
      </w:pPr>
      <w:r w:rsidDel="00000000" w:rsidR="00000000" w:rsidRPr="00000000">
        <w:rPr/>
        <w:drawing>
          <wp:inline distB="114300" distT="114300" distL="114300" distR="114300">
            <wp:extent cx="4385599" cy="2830354"/>
            <wp:effectExtent b="0" l="0" r="0" t="0"/>
            <wp:docPr id="1692533077" name="image11.png"/>
            <a:graphic>
              <a:graphicData uri="http://schemas.openxmlformats.org/drawingml/2006/picture">
                <pic:pic>
                  <pic:nvPicPr>
                    <pic:cNvPr id="0" name="image11.png"/>
                    <pic:cNvPicPr preferRelativeResize="0"/>
                  </pic:nvPicPr>
                  <pic:blipFill>
                    <a:blip r:embed="rId24"/>
                    <a:srcRect b="0" l="0" r="0" t="0"/>
                    <a:stretch>
                      <a:fillRect/>
                    </a:stretch>
                  </pic:blipFill>
                  <pic:spPr>
                    <a:xfrm>
                      <a:off x="0" y="0"/>
                      <a:ext cx="4385599" cy="2830354"/>
                    </a:xfrm>
                    <a:prstGeom prst="rect"/>
                    <a:ln/>
                  </pic:spPr>
                </pic:pic>
              </a:graphicData>
            </a:graphic>
          </wp:inline>
        </w:drawing>
      </w:r>
      <w:r w:rsidDel="00000000" w:rsidR="00000000" w:rsidRPr="00000000">
        <w:rPr>
          <w:rtl w:val="0"/>
        </w:rPr>
      </w:r>
    </w:p>
    <w:p w:rsidR="00000000" w:rsidDel="00000000" w:rsidP="00000000" w:rsidRDefault="00000000" w:rsidRPr="00000000" w14:paraId="0000007D">
      <w:pPr>
        <w:rPr/>
      </w:pPr>
      <w:r w:rsidDel="00000000" w:rsidR="00000000" w:rsidRPr="00000000">
        <w:rPr>
          <w:rtl w:val="0"/>
        </w:rPr>
      </w:r>
    </w:p>
    <w:p w:rsidR="00000000" w:rsidDel="00000000" w:rsidP="00000000" w:rsidRDefault="00000000" w:rsidRPr="00000000" w14:paraId="0000007E">
      <w:pPr>
        <w:rPr/>
      </w:pPr>
      <w:r w:rsidDel="00000000" w:rsidR="00000000" w:rsidRPr="00000000">
        <w:rPr>
          <w:rtl w:val="0"/>
        </w:rPr>
      </w:r>
    </w:p>
    <w:p w:rsidR="00000000" w:rsidDel="00000000" w:rsidP="00000000" w:rsidRDefault="00000000" w:rsidRPr="00000000" w14:paraId="0000007F">
      <w:pPr>
        <w:rPr/>
        <w:sectPr>
          <w:type w:val="nextPage"/>
          <w:pgSz w:h="11906" w:w="16838" w:orient="landscape"/>
          <w:pgMar w:bottom="1133.8582677165355" w:top="1417.3228346456694" w:left="1133.8582677165355" w:right="1133.8582677165355" w:header="680" w:footer="708"/>
        </w:sectPr>
      </w:pPr>
      <w:r w:rsidDel="00000000" w:rsidR="00000000" w:rsidRPr="00000000">
        <w:rPr>
          <w:rtl w:val="0"/>
        </w:rPr>
      </w:r>
    </w:p>
    <w:p w:rsidR="00000000" w:rsidDel="00000000" w:rsidP="00000000" w:rsidRDefault="00000000" w:rsidRPr="00000000" w14:paraId="00000080">
      <w:pPr>
        <w:pStyle w:val="Heading1"/>
        <w:spacing w:line="240" w:lineRule="auto"/>
        <w:ind w:left="0" w:firstLine="0"/>
        <w:rPr/>
      </w:pPr>
      <w:bookmarkStart w:colFirst="0" w:colLast="0" w:name="_heading=h.ijsrb113eibk" w:id="12"/>
      <w:bookmarkEnd w:id="12"/>
      <w:r w:rsidDel="00000000" w:rsidR="00000000" w:rsidRPr="00000000">
        <w:rPr>
          <w:rtl w:val="0"/>
        </w:rPr>
        <w:t xml:space="preserve">7. Meer info</w:t>
      </w:r>
    </w:p>
    <w:p w:rsidR="00000000" w:rsidDel="00000000" w:rsidP="00000000" w:rsidRDefault="00000000" w:rsidRPr="00000000" w14:paraId="00000081">
      <w:pPr>
        <w:spacing w:line="240" w:lineRule="auto"/>
        <w:ind w:left="0" w:firstLine="0"/>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Meer weten over de techniek achter Sun Energy Lab? Neem contact op met Schokarts bv. </w:t>
      </w:r>
    </w:p>
    <w:p w:rsidR="00000000" w:rsidDel="00000000" w:rsidP="00000000" w:rsidRDefault="00000000" w:rsidRPr="00000000" w14:paraId="00000082">
      <w:pPr>
        <w:numPr>
          <w:ilvl w:val="0"/>
          <w:numId w:val="2"/>
        </w:numPr>
        <w:spacing w:after="0" w:afterAutospacing="0" w:line="240" w:lineRule="auto"/>
        <w:ind w:left="720" w:hanging="360"/>
        <w:rPr>
          <w:rFonts w:ascii="IBM Plex Sans" w:cs="IBM Plex Sans" w:eastAsia="IBM Plex Sans" w:hAnsi="IBM Plex Sans"/>
          <w:u w:val="none"/>
        </w:rPr>
      </w:pPr>
      <w:r w:rsidDel="00000000" w:rsidR="00000000" w:rsidRPr="00000000">
        <w:rPr>
          <w:rFonts w:ascii="IBM Plex Sans" w:cs="IBM Plex Sans" w:eastAsia="IBM Plex Sans" w:hAnsi="IBM Plex Sans"/>
          <w:rtl w:val="0"/>
        </w:rPr>
        <w:t xml:space="preserve">Code: </w:t>
      </w:r>
      <w:hyperlink r:id="rId25">
        <w:r w:rsidDel="00000000" w:rsidR="00000000" w:rsidRPr="00000000">
          <w:rPr>
            <w:rFonts w:ascii="IBM Plex Sans" w:cs="IBM Plex Sans" w:eastAsia="IBM Plex Sans" w:hAnsi="IBM Plex Sans"/>
            <w:color w:val="1155cc"/>
            <w:u w:val="single"/>
            <w:rtl w:val="0"/>
          </w:rPr>
          <w:t xml:space="preserve">Github</w:t>
        </w:r>
      </w:hyperlink>
      <w:r w:rsidDel="00000000" w:rsidR="00000000" w:rsidRPr="00000000">
        <w:rPr>
          <w:rtl w:val="0"/>
        </w:rPr>
      </w:r>
    </w:p>
    <w:p w:rsidR="00000000" w:rsidDel="00000000" w:rsidP="00000000" w:rsidRDefault="00000000" w:rsidRPr="00000000" w14:paraId="00000083">
      <w:pPr>
        <w:numPr>
          <w:ilvl w:val="0"/>
          <w:numId w:val="2"/>
        </w:numPr>
        <w:spacing w:after="0" w:afterAutospacing="0" w:line="240" w:lineRule="auto"/>
        <w:ind w:left="720" w:hanging="360"/>
        <w:rPr>
          <w:rFonts w:ascii="IBM Plex Sans" w:cs="IBM Plex Sans" w:eastAsia="IBM Plex Sans" w:hAnsi="IBM Plex Sans"/>
          <w:u w:val="none"/>
        </w:rPr>
      </w:pPr>
      <w:r w:rsidDel="00000000" w:rsidR="00000000" w:rsidRPr="00000000">
        <w:rPr>
          <w:rFonts w:ascii="IBM Plex Sans" w:cs="IBM Plex Sans" w:eastAsia="IBM Plex Sans" w:hAnsi="IBM Plex Sans"/>
          <w:rtl w:val="0"/>
        </w:rPr>
        <w:t xml:space="preserve">mail: </w:t>
      </w:r>
      <w:hyperlink r:id="rId26">
        <w:r w:rsidDel="00000000" w:rsidR="00000000" w:rsidRPr="00000000">
          <w:rPr>
            <w:rFonts w:ascii="IBM Plex Sans" w:cs="IBM Plex Sans" w:eastAsia="IBM Plex Sans" w:hAnsi="IBM Plex Sans"/>
            <w:color w:val="467886"/>
            <w:u w:val="single"/>
            <w:rtl w:val="0"/>
          </w:rPr>
          <w:t xml:space="preserve">Ben@schokarts.be</w:t>
        </w:r>
      </w:hyperlink>
      <w:r w:rsidDel="00000000" w:rsidR="00000000" w:rsidRPr="00000000">
        <w:rPr>
          <w:rtl w:val="0"/>
        </w:rPr>
      </w:r>
    </w:p>
    <w:p w:rsidR="00000000" w:rsidDel="00000000" w:rsidP="00000000" w:rsidRDefault="00000000" w:rsidRPr="00000000" w14:paraId="00000084">
      <w:pPr>
        <w:numPr>
          <w:ilvl w:val="0"/>
          <w:numId w:val="2"/>
        </w:numPr>
        <w:spacing w:line="240" w:lineRule="auto"/>
        <w:ind w:left="720" w:hanging="360"/>
        <w:rPr>
          <w:rFonts w:ascii="IBM Plex Sans" w:cs="IBM Plex Sans" w:eastAsia="IBM Plex Sans" w:hAnsi="IBM Plex Sans"/>
          <w:u w:val="none"/>
        </w:rPr>
      </w:pPr>
      <w:r w:rsidDel="00000000" w:rsidR="00000000" w:rsidRPr="00000000">
        <w:rPr>
          <w:rFonts w:ascii="IBM Plex Sans" w:cs="IBM Plex Sans" w:eastAsia="IBM Plex Sans" w:hAnsi="IBM Plex Sans"/>
          <w:rtl w:val="0"/>
        </w:rPr>
        <w:t xml:space="preserve">gsm: 0032 474/974230)</w:t>
      </w:r>
    </w:p>
    <w:p w:rsidR="00000000" w:rsidDel="00000000" w:rsidP="00000000" w:rsidRDefault="00000000" w:rsidRPr="00000000" w14:paraId="00000085">
      <w:pPr>
        <w:spacing w:line="240" w:lineRule="auto"/>
        <w:ind w:left="0" w:firstLine="0"/>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Meer weten over de opdrachten die deel uitmaken van Sun Energy Lab?</w:t>
      </w:r>
    </w:p>
    <w:p w:rsidR="00000000" w:rsidDel="00000000" w:rsidP="00000000" w:rsidRDefault="00000000" w:rsidRPr="00000000" w14:paraId="00000086">
      <w:pPr>
        <w:numPr>
          <w:ilvl w:val="0"/>
          <w:numId w:val="7"/>
        </w:numPr>
        <w:spacing w:after="0" w:afterAutospacing="0" w:line="240" w:lineRule="auto"/>
        <w:ind w:left="720" w:hanging="360"/>
        <w:rPr>
          <w:rFonts w:ascii="IBM Plex Sans" w:cs="IBM Plex Sans" w:eastAsia="IBM Plex Sans" w:hAnsi="IBM Plex Sans"/>
          <w:u w:val="none"/>
        </w:rPr>
      </w:pPr>
      <w:r w:rsidDel="00000000" w:rsidR="00000000" w:rsidRPr="00000000">
        <w:rPr>
          <w:rFonts w:ascii="IBM Plex Sans" w:cs="IBM Plex Sans" w:eastAsia="IBM Plex Sans" w:hAnsi="IBM Plex Sans"/>
          <w:rtl w:val="0"/>
        </w:rPr>
        <w:t xml:space="preserve">Surf naar </w:t>
      </w:r>
      <w:hyperlink r:id="rId27">
        <w:r w:rsidDel="00000000" w:rsidR="00000000" w:rsidRPr="00000000">
          <w:rPr>
            <w:rFonts w:ascii="IBM Plex Sans" w:cs="IBM Plex Sans" w:eastAsia="IBM Plex Sans" w:hAnsi="IBM Plex Sans"/>
            <w:color w:val="1155cc"/>
            <w:u w:val="single"/>
            <w:rtl w:val="0"/>
          </w:rPr>
          <w:t xml:space="preserve">https://www.alphafutureskills.eu/</w:t>
        </w:r>
      </w:hyperlink>
      <w:r w:rsidDel="00000000" w:rsidR="00000000" w:rsidRPr="00000000">
        <w:rPr>
          <w:rtl w:val="0"/>
        </w:rPr>
      </w:r>
    </w:p>
    <w:p w:rsidR="00000000" w:rsidDel="00000000" w:rsidP="00000000" w:rsidRDefault="00000000" w:rsidRPr="00000000" w14:paraId="00000087">
      <w:pPr>
        <w:numPr>
          <w:ilvl w:val="0"/>
          <w:numId w:val="7"/>
        </w:numPr>
        <w:spacing w:line="240" w:lineRule="auto"/>
        <w:ind w:left="720" w:hanging="360"/>
        <w:rPr>
          <w:rFonts w:ascii="IBM Plex Sans" w:cs="IBM Plex Sans" w:eastAsia="IBM Plex Sans" w:hAnsi="IBM Plex Sans"/>
          <w:u w:val="none"/>
        </w:rPr>
      </w:pPr>
      <w:r w:rsidDel="00000000" w:rsidR="00000000" w:rsidRPr="00000000">
        <w:rPr>
          <w:rFonts w:ascii="IBM Plex Sans" w:cs="IBM Plex Sans" w:eastAsia="IBM Plex Sans" w:hAnsi="IBM Plex Sans"/>
          <w:rtl w:val="0"/>
        </w:rPr>
        <w:t xml:space="preserve">Of neem contact op met Iris via mail: iris@beroepenhuis.be</w:t>
      </w:r>
    </w:p>
    <w:p w:rsidR="00000000" w:rsidDel="00000000" w:rsidP="00000000" w:rsidRDefault="00000000" w:rsidRPr="00000000" w14:paraId="00000088">
      <w:pPr>
        <w:spacing w:line="240" w:lineRule="auto"/>
        <w:ind w:left="720" w:firstLine="0"/>
        <w:rPr>
          <w:rFonts w:ascii="IBM Plex Sans" w:cs="IBM Plex Sans" w:eastAsia="IBM Plex Sans" w:hAnsi="IBM Plex Sans"/>
        </w:rPr>
      </w:pPr>
      <w:r w:rsidDel="00000000" w:rsidR="00000000" w:rsidRPr="00000000">
        <w:rPr>
          <w:rtl w:val="0"/>
        </w:rPr>
      </w:r>
    </w:p>
    <w:sectPr>
      <w:type w:val="nextPage"/>
      <w:pgSz w:h="16838" w:w="11906" w:orient="portrait"/>
      <w:pgMar w:bottom="1134" w:top="1417" w:left="1134" w:right="1134" w:header="680" w:footer="708"/>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Georgia"/>
  <w:font w:name="Arial"/>
  <w:font w:name="IBM Plex Sa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Aptos"/>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9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819"/>
        <w:tab w:val="right" w:leader="none" w:pos="9638"/>
      </w:tabs>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99">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819"/>
        <w:tab w:val="right" w:leader="none" w:pos="9638"/>
      </w:tabs>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9A">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819"/>
        <w:tab w:val="right" w:leader="none" w:pos="9638"/>
      </w:tabs>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09B">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819"/>
        <w:tab w:val="right" w:leader="none" w:pos="9638"/>
      </w:tabs>
      <w:spacing w:after="0" w:before="0" w:line="240" w:lineRule="auto"/>
      <w:ind w:left="0" w:right="0" w:firstLine="0"/>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9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819"/>
        <w:tab w:val="right" w:leader="none" w:pos="9638"/>
      </w:tabs>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9D">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819"/>
        <w:tab w:val="right" w:leader="none" w:pos="9638"/>
      </w:tabs>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9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819"/>
        <w:tab w:val="right" w:leader="none" w:pos="9638"/>
      </w:tabs>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r w:rsidDel="00000000" w:rsidR="00000000" w:rsidRPr="00000000">
      <w:drawing>
        <wp:anchor allowOverlap="1" behindDoc="1" distB="0" distT="0" distL="0" distR="0" hidden="0" layoutInCell="1" locked="0" relativeHeight="0" simplePos="0">
          <wp:simplePos x="0" y="0"/>
          <wp:positionH relativeFrom="column">
            <wp:posOffset>3258820</wp:posOffset>
          </wp:positionH>
          <wp:positionV relativeFrom="paragraph">
            <wp:posOffset>101161</wp:posOffset>
          </wp:positionV>
          <wp:extent cx="673100" cy="461645"/>
          <wp:effectExtent b="0" l="0" r="0" t="0"/>
          <wp:wrapNone/>
          <wp:docPr id="1692533078" name="image9.png"/>
          <a:graphic>
            <a:graphicData uri="http://schemas.openxmlformats.org/drawingml/2006/picture">
              <pic:pic>
                <pic:nvPicPr>
                  <pic:cNvPr id="0" name="image9.png"/>
                  <pic:cNvPicPr preferRelativeResize="0"/>
                </pic:nvPicPr>
                <pic:blipFill>
                  <a:blip r:embed="rId1"/>
                  <a:srcRect b="0" l="0" r="0" t="0"/>
                  <a:stretch>
                    <a:fillRect/>
                  </a:stretch>
                </pic:blipFill>
                <pic:spPr>
                  <a:xfrm>
                    <a:off x="0" y="0"/>
                    <a:ext cx="673100" cy="461645"/>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5261610</wp:posOffset>
          </wp:positionH>
          <wp:positionV relativeFrom="paragraph">
            <wp:posOffset>276225</wp:posOffset>
          </wp:positionV>
          <wp:extent cx="853440" cy="177165"/>
          <wp:effectExtent b="0" l="0" r="0" t="0"/>
          <wp:wrapNone/>
          <wp:docPr id="1692533082" name="image1.png"/>
          <a:graphic>
            <a:graphicData uri="http://schemas.openxmlformats.org/drawingml/2006/picture">
              <pic:pic>
                <pic:nvPicPr>
                  <pic:cNvPr id="0" name="image1.png"/>
                  <pic:cNvPicPr preferRelativeResize="0"/>
                </pic:nvPicPr>
                <pic:blipFill>
                  <a:blip r:embed="rId2"/>
                  <a:srcRect b="0" l="0" r="0" t="0"/>
                  <a:stretch>
                    <a:fillRect/>
                  </a:stretch>
                </pic:blipFill>
                <pic:spPr>
                  <a:xfrm>
                    <a:off x="0" y="0"/>
                    <a:ext cx="853440" cy="177165"/>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1954530</wp:posOffset>
          </wp:positionH>
          <wp:positionV relativeFrom="paragraph">
            <wp:posOffset>10795</wp:posOffset>
          </wp:positionV>
          <wp:extent cx="1002030" cy="708025"/>
          <wp:effectExtent b="0" l="0" r="0" t="0"/>
          <wp:wrapNone/>
          <wp:docPr id="1692533080" name="image5.png"/>
          <a:graphic>
            <a:graphicData uri="http://schemas.openxmlformats.org/drawingml/2006/picture">
              <pic:pic>
                <pic:nvPicPr>
                  <pic:cNvPr id="0" name="image5.png"/>
                  <pic:cNvPicPr preferRelativeResize="0"/>
                </pic:nvPicPr>
                <pic:blipFill>
                  <a:blip r:embed="rId3"/>
                  <a:srcRect b="0" l="0" r="0" t="0"/>
                  <a:stretch>
                    <a:fillRect/>
                  </a:stretch>
                </pic:blipFill>
                <pic:spPr>
                  <a:xfrm>
                    <a:off x="0" y="0"/>
                    <a:ext cx="1002030" cy="708025"/>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4319270</wp:posOffset>
          </wp:positionH>
          <wp:positionV relativeFrom="paragraph">
            <wp:posOffset>43815</wp:posOffset>
          </wp:positionV>
          <wp:extent cx="632460" cy="530860"/>
          <wp:effectExtent b="0" l="0" r="0" t="0"/>
          <wp:wrapNone/>
          <wp:docPr id="1692533070" name="image3.png"/>
          <a:graphic>
            <a:graphicData uri="http://schemas.openxmlformats.org/drawingml/2006/picture">
              <pic:pic>
                <pic:nvPicPr>
                  <pic:cNvPr id="0" name="image3.png"/>
                  <pic:cNvPicPr preferRelativeResize="0"/>
                </pic:nvPicPr>
                <pic:blipFill>
                  <a:blip r:embed="rId4"/>
                  <a:srcRect b="0" l="0" r="0" t="0"/>
                  <a:stretch>
                    <a:fillRect/>
                  </a:stretch>
                </pic:blipFill>
                <pic:spPr>
                  <a:xfrm>
                    <a:off x="0" y="0"/>
                    <a:ext cx="632460" cy="530860"/>
                  </a:xfrm>
                  <a:prstGeom prst="rect"/>
                  <a:ln/>
                </pic:spPr>
              </pic:pic>
            </a:graphicData>
          </a:graphic>
        </wp:anchor>
      </w:drawing>
    </w:r>
  </w:p>
  <w:p w:rsidR="00000000" w:rsidDel="00000000" w:rsidP="00000000" w:rsidRDefault="00000000" w:rsidRPr="00000000" w14:paraId="0000009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819"/>
        <w:tab w:val="right" w:leader="none" w:pos="9638"/>
      </w:tabs>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wp:posOffset>
          </wp:positionH>
          <wp:positionV relativeFrom="paragraph">
            <wp:posOffset>30284</wp:posOffset>
          </wp:positionV>
          <wp:extent cx="1467762" cy="327509"/>
          <wp:effectExtent b="0" l="0" r="0" t="0"/>
          <wp:wrapNone/>
          <wp:docPr id="1692533069" name="image18.png"/>
          <a:graphic>
            <a:graphicData uri="http://schemas.openxmlformats.org/drawingml/2006/picture">
              <pic:pic>
                <pic:nvPicPr>
                  <pic:cNvPr id="0" name="image18.png"/>
                  <pic:cNvPicPr preferRelativeResize="0"/>
                </pic:nvPicPr>
                <pic:blipFill>
                  <a:blip r:embed="rId5"/>
                  <a:srcRect b="0" l="0" r="0" t="0"/>
                  <a:stretch>
                    <a:fillRect/>
                  </a:stretch>
                </pic:blipFill>
                <pic:spPr>
                  <a:xfrm>
                    <a:off x="0" y="0"/>
                    <a:ext cx="1467762" cy="327509"/>
                  </a:xfrm>
                  <a:prstGeom prst="rect"/>
                  <a:ln/>
                </pic:spPr>
              </pic:pic>
            </a:graphicData>
          </a:graphic>
        </wp:anchor>
      </w:drawing>
    </w:r>
  </w:p>
  <w:p w:rsidR="00000000" w:rsidDel="00000000" w:rsidP="00000000" w:rsidRDefault="00000000" w:rsidRPr="00000000" w14:paraId="000000A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819"/>
        <w:tab w:val="right" w:leader="none" w:pos="9638"/>
      </w:tabs>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0A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819"/>
        <w:tab w:val="right" w:leader="none" w:pos="9638"/>
      </w:tabs>
      <w:spacing w:after="0" w:before="0" w:line="240" w:lineRule="auto"/>
      <w:ind w:left="0" w:right="0" w:firstLine="0"/>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A2">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819"/>
        <w:tab w:val="right" w:leader="none" w:pos="9638"/>
      </w:tabs>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89">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819"/>
        <w:tab w:val="right" w:leader="none" w:pos="9638"/>
      </w:tabs>
      <w:spacing w:after="0" w:before="0" w:line="240" w:lineRule="auto"/>
      <w:ind w:left="0" w:right="0" w:firstLine="0"/>
      <w:jc w:val="right"/>
      <w:rPr>
        <w:rFonts w:ascii="IBM Plex Sans" w:cs="IBM Plex Sans" w:eastAsia="IBM Plex Sans" w:hAnsi="IBM Plex Sans"/>
        <w:b w:val="0"/>
        <w:bCs w:val="0"/>
        <w:i w:val="0"/>
        <w:iCs w:val="0"/>
        <w:smallCaps w:val="0"/>
        <w:strike w:val="0"/>
        <w:color w:val="000000"/>
        <w:sz w:val="20"/>
        <w:szCs w:val="20"/>
        <w:u w:val="none"/>
        <w:shd w:fill="auto" w:val="clear"/>
        <w:vertAlign w:val="baseline"/>
      </w:rPr>
    </w:pPr>
    <w:r w:rsidDel="00000000" w:rsidR="00000000" w:rsidRPr="00000000">
      <w:rPr>
        <w:rFonts w:ascii="IBM Plex Sans" w:cs="IBM Plex Sans" w:eastAsia="IBM Plex Sans" w:hAnsi="IBM Plex Sans"/>
        <w:b w:val="0"/>
        <w:bCs w:val="0"/>
        <w:i w:val="0"/>
        <w:iCs w:val="0"/>
        <w:smallCaps w:val="0"/>
        <w:strike w:val="0"/>
        <w:color w:val="000000"/>
        <w:sz w:val="20"/>
        <w:szCs w:val="20"/>
        <w:u w:val="none"/>
        <w:shd w:fill="auto" w:val="clear"/>
        <w:vertAlign w:val="baseline"/>
        <w:rtl w:val="0"/>
      </w:rPr>
      <w:t xml:space="preserve">hello@alphaskills.com</w:t>
    </w:r>
    <w:r w:rsidDel="00000000" w:rsidR="00000000" w:rsidRPr="00000000">
      <w:drawing>
        <wp:anchor allowOverlap="1" behindDoc="0" distB="0" distT="0" distL="114300" distR="114300" hidden="0" layoutInCell="1" locked="0" relativeHeight="0" simplePos="0">
          <wp:simplePos x="0" y="0"/>
          <wp:positionH relativeFrom="column">
            <wp:posOffset>1</wp:posOffset>
          </wp:positionH>
          <wp:positionV relativeFrom="paragraph">
            <wp:posOffset>-634</wp:posOffset>
          </wp:positionV>
          <wp:extent cx="955860" cy="462280"/>
          <wp:effectExtent b="0" l="0" r="0" t="0"/>
          <wp:wrapNone/>
          <wp:docPr id="1692533067" name="image4.png"/>
          <a:graphic>
            <a:graphicData uri="http://schemas.openxmlformats.org/drawingml/2006/picture">
              <pic:pic>
                <pic:nvPicPr>
                  <pic:cNvPr id="0" name="image4.png"/>
                  <pic:cNvPicPr preferRelativeResize="0"/>
                </pic:nvPicPr>
                <pic:blipFill>
                  <a:blip r:embed="rId1"/>
                  <a:srcRect b="0" l="0" r="0" t="0"/>
                  <a:stretch>
                    <a:fillRect/>
                  </a:stretch>
                </pic:blipFill>
                <pic:spPr>
                  <a:xfrm>
                    <a:off x="0" y="0"/>
                    <a:ext cx="955860" cy="462280"/>
                  </a:xfrm>
                  <a:prstGeom prst="rect"/>
                  <a:ln/>
                </pic:spPr>
              </pic:pic>
            </a:graphicData>
          </a:graphic>
        </wp:anchor>
      </w:drawing>
    </w:r>
  </w:p>
  <w:p w:rsidR="00000000" w:rsidDel="00000000" w:rsidP="00000000" w:rsidRDefault="00000000" w:rsidRPr="00000000" w14:paraId="0000008A">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819"/>
        <w:tab w:val="right" w:leader="none" w:pos="9638"/>
      </w:tabs>
      <w:spacing w:after="0" w:before="0" w:line="240" w:lineRule="auto"/>
      <w:ind w:left="0" w:right="0" w:firstLine="0"/>
      <w:jc w:val="right"/>
      <w:rPr>
        <w:rFonts w:ascii="IBM Plex Sans" w:cs="IBM Plex Sans" w:eastAsia="IBM Plex Sans" w:hAnsi="IBM Plex Sans"/>
        <w:b w:val="0"/>
        <w:bCs w:val="0"/>
        <w:i w:val="0"/>
        <w:iCs w:val="0"/>
        <w:smallCaps w:val="0"/>
        <w:strike w:val="0"/>
        <w:color w:val="000000"/>
        <w:sz w:val="20"/>
        <w:szCs w:val="20"/>
        <w:u w:val="none"/>
        <w:shd w:fill="auto" w:val="clear"/>
        <w:vertAlign w:val="baseline"/>
      </w:rPr>
    </w:pPr>
    <w:r w:rsidDel="00000000" w:rsidR="00000000" w:rsidRPr="00000000">
      <w:rPr>
        <w:rFonts w:ascii="IBM Plex Sans" w:cs="IBM Plex Sans" w:eastAsia="IBM Plex Sans" w:hAnsi="IBM Plex Sans"/>
        <w:b w:val="0"/>
        <w:bCs w:val="0"/>
        <w:i w:val="0"/>
        <w:iCs w:val="0"/>
        <w:smallCaps w:val="0"/>
        <w:strike w:val="0"/>
        <w:color w:val="000000"/>
        <w:sz w:val="20"/>
        <w:szCs w:val="20"/>
        <w:u w:val="none"/>
        <w:shd w:fill="auto" w:val="clear"/>
        <w:vertAlign w:val="baseline"/>
        <w:rtl w:val="0"/>
      </w:rPr>
      <w:t xml:space="preserve">www.alphafutureskills.eu</w:t>
    </w:r>
  </w:p>
  <w:p w:rsidR="00000000" w:rsidDel="00000000" w:rsidP="00000000" w:rsidRDefault="00000000" w:rsidRPr="00000000" w14:paraId="0000008B">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819"/>
        <w:tab w:val="right" w:leader="none" w:pos="9638"/>
      </w:tabs>
      <w:spacing w:after="0" w:before="0" w:line="240" w:lineRule="auto"/>
      <w:ind w:left="0" w:right="0" w:firstLine="0"/>
      <w:jc w:val="right"/>
      <w:rPr>
        <w:rFonts w:ascii="Calibri" w:cs="Calibri" w:eastAsia="Calibri" w:hAnsi="Calibri"/>
        <w:b w:val="0"/>
        <w:bCs w:val="0"/>
        <w:i w:val="1"/>
        <w:iCs w:val="1"/>
        <w:smallCaps w:val="0"/>
        <w:strike w:val="0"/>
        <w:color w:val="000000"/>
        <w:sz w:val="20"/>
        <w:szCs w:val="20"/>
        <w:u w:val="none"/>
        <w:shd w:fill="auto" w:val="clear"/>
        <w:vertAlign w:val="baseline"/>
      </w:rPr>
    </w:pPr>
    <w:r w:rsidDel="00000000" w:rsidR="00000000" w:rsidRPr="00000000">
      <w:rPr>
        <w:rFonts w:ascii="IBM Plex Sans" w:cs="IBM Plex Sans" w:eastAsia="IBM Plex Sans" w:hAnsi="IBM Plex Sans"/>
        <w:b w:val="0"/>
        <w:bCs w:val="0"/>
        <w:i w:val="0"/>
        <w:iCs w:val="0"/>
        <w:smallCaps w:val="0"/>
        <w:strike w:val="0"/>
        <w:color w:val="000000"/>
        <w:sz w:val="20"/>
        <w:szCs w:val="20"/>
        <w:u w:val="none"/>
        <w:shd w:fill="auto" w:val="clear"/>
        <w:vertAlign w:val="baseline"/>
        <w:rtl w:val="0"/>
      </w:rPr>
      <w:t xml:space="preserve">#alphafutureskills</w:t>
    </w:r>
    <w:r w:rsidDel="00000000" w:rsidR="00000000" w:rsidRPr="00000000">
      <w:rPr>
        <w:rFonts w:ascii="Calibri" w:cs="Calibri" w:eastAsia="Calibri" w:hAnsi="Calibri"/>
        <w:b w:val="0"/>
        <w:bCs w:val="0"/>
        <w:i w:val="1"/>
        <w:iCs w:val="1"/>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08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819"/>
        <w:tab w:val="right" w:leader="none" w:pos="9638"/>
      </w:tabs>
      <w:spacing w:after="0" w:before="0" w:line="240" w:lineRule="auto"/>
      <w:ind w:left="0" w:right="0" w:firstLine="0"/>
      <w:jc w:val="right"/>
      <w:rPr>
        <w:rFonts w:ascii="Calibri" w:cs="Calibri" w:eastAsia="Calibri" w:hAnsi="Calibri"/>
        <w:b w:val="0"/>
        <w:bCs w:val="0"/>
        <w:i w:val="1"/>
        <w:iCs w:val="1"/>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8D">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819"/>
        <w:tab w:val="right" w:leader="none" w:pos="9638"/>
      </w:tabs>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08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819"/>
        <w:tab w:val="right" w:leader="none" w:pos="9638"/>
      </w:tabs>
      <w:spacing w:after="0" w:before="0" w:line="240" w:lineRule="auto"/>
      <w:ind w:left="0" w:right="0" w:firstLine="0"/>
      <w:jc w:val="right"/>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8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819"/>
        <w:tab w:val="right" w:leader="none" w:pos="9638"/>
      </w:tabs>
      <w:spacing w:after="0" w:before="0" w:line="240" w:lineRule="auto"/>
      <w:ind w:left="0" w:right="0" w:firstLine="0"/>
      <w:jc w:val="right"/>
      <w:rPr>
        <w:rFonts w:ascii="IBM Plex Sans" w:cs="IBM Plex Sans" w:eastAsia="IBM Plex Sans" w:hAnsi="IBM Plex Sans"/>
        <w:b w:val="0"/>
        <w:bCs w:val="0"/>
        <w:i w:val="0"/>
        <w:iCs w:val="0"/>
        <w:smallCaps w:val="0"/>
        <w:strike w:val="0"/>
        <w:color w:val="000000"/>
        <w:sz w:val="20"/>
        <w:szCs w:val="20"/>
        <w:u w:val="none"/>
        <w:shd w:fill="auto" w:val="clear"/>
        <w:vertAlign w:val="baseline"/>
      </w:rPr>
    </w:pPr>
    <w:r w:rsidDel="00000000" w:rsidR="00000000" w:rsidRPr="00000000">
      <w:rPr>
        <w:rFonts w:ascii="IBM Plex Sans" w:cs="IBM Plex Sans" w:eastAsia="IBM Plex Sans" w:hAnsi="IBM Plex Sans"/>
        <w:b w:val="0"/>
        <w:bCs w:val="0"/>
        <w:i w:val="0"/>
        <w:iCs w:val="0"/>
        <w:smallCaps w:val="0"/>
        <w:strike w:val="0"/>
        <w:color w:val="000000"/>
        <w:sz w:val="20"/>
        <w:szCs w:val="20"/>
        <w:u w:val="none"/>
        <w:shd w:fill="auto" w:val="clear"/>
        <w:vertAlign w:val="baseline"/>
        <w:rtl w:val="0"/>
      </w:rPr>
      <w:t xml:space="preserve">hello@alphafutureskills.eu</w:t>
    </w:r>
    <w:r w:rsidDel="00000000" w:rsidR="00000000" w:rsidRPr="00000000">
      <w:drawing>
        <wp:anchor allowOverlap="1" behindDoc="0" distB="0" distT="0" distL="114300" distR="114300" hidden="0" layoutInCell="1" locked="0" relativeHeight="0" simplePos="0">
          <wp:simplePos x="0" y="0"/>
          <wp:positionH relativeFrom="column">
            <wp:posOffset>-13287</wp:posOffset>
          </wp:positionH>
          <wp:positionV relativeFrom="paragraph">
            <wp:posOffset>22860</wp:posOffset>
          </wp:positionV>
          <wp:extent cx="955860" cy="462280"/>
          <wp:effectExtent b="0" l="0" r="0" t="0"/>
          <wp:wrapNone/>
          <wp:docPr id="1692533066" name="image4.png"/>
          <a:graphic>
            <a:graphicData uri="http://schemas.openxmlformats.org/drawingml/2006/picture">
              <pic:pic>
                <pic:nvPicPr>
                  <pic:cNvPr id="0" name="image4.png"/>
                  <pic:cNvPicPr preferRelativeResize="0"/>
                </pic:nvPicPr>
                <pic:blipFill>
                  <a:blip r:embed="rId1"/>
                  <a:srcRect b="0" l="0" r="0" t="0"/>
                  <a:stretch>
                    <a:fillRect/>
                  </a:stretch>
                </pic:blipFill>
                <pic:spPr>
                  <a:xfrm>
                    <a:off x="0" y="0"/>
                    <a:ext cx="955860" cy="462280"/>
                  </a:xfrm>
                  <a:prstGeom prst="rect"/>
                  <a:ln/>
                </pic:spPr>
              </pic:pic>
            </a:graphicData>
          </a:graphic>
        </wp:anchor>
      </w:drawing>
    </w:r>
  </w:p>
  <w:p w:rsidR="00000000" w:rsidDel="00000000" w:rsidP="00000000" w:rsidRDefault="00000000" w:rsidRPr="00000000" w14:paraId="0000009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819"/>
        <w:tab w:val="right" w:leader="none" w:pos="9638"/>
      </w:tabs>
      <w:spacing w:after="0" w:before="0" w:line="240" w:lineRule="auto"/>
      <w:ind w:left="0" w:right="0" w:firstLine="0"/>
      <w:jc w:val="right"/>
      <w:rPr>
        <w:rFonts w:ascii="IBM Plex Sans" w:cs="IBM Plex Sans" w:eastAsia="IBM Plex Sans" w:hAnsi="IBM Plex Sans"/>
        <w:b w:val="0"/>
        <w:bCs w:val="0"/>
        <w:i w:val="0"/>
        <w:iCs w:val="0"/>
        <w:smallCaps w:val="0"/>
        <w:strike w:val="0"/>
        <w:color w:val="000000"/>
        <w:sz w:val="20"/>
        <w:szCs w:val="20"/>
        <w:u w:val="none"/>
        <w:shd w:fill="auto" w:val="clear"/>
        <w:vertAlign w:val="baseline"/>
      </w:rPr>
    </w:pPr>
    <w:r w:rsidDel="00000000" w:rsidR="00000000" w:rsidRPr="00000000">
      <w:rPr>
        <w:rFonts w:ascii="IBM Plex Sans" w:cs="IBM Plex Sans" w:eastAsia="IBM Plex Sans" w:hAnsi="IBM Plex Sans"/>
        <w:b w:val="0"/>
        <w:bCs w:val="0"/>
        <w:i w:val="0"/>
        <w:iCs w:val="0"/>
        <w:smallCaps w:val="0"/>
        <w:strike w:val="0"/>
        <w:color w:val="000000"/>
        <w:sz w:val="20"/>
        <w:szCs w:val="20"/>
        <w:u w:val="none"/>
        <w:shd w:fill="auto" w:val="clear"/>
        <w:vertAlign w:val="baseline"/>
        <w:rtl w:val="0"/>
      </w:rPr>
      <w:t xml:space="preserve">www.alphafutureskills.eu</w:t>
    </w:r>
  </w:p>
  <w:p w:rsidR="00000000" w:rsidDel="00000000" w:rsidP="00000000" w:rsidRDefault="00000000" w:rsidRPr="00000000" w14:paraId="0000009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819"/>
        <w:tab w:val="right" w:leader="none" w:pos="9638"/>
      </w:tabs>
      <w:spacing w:after="0" w:before="0" w:line="240" w:lineRule="auto"/>
      <w:ind w:left="0" w:right="0" w:firstLine="0"/>
      <w:jc w:val="right"/>
      <w:rPr>
        <w:rFonts w:ascii="Calibri" w:cs="Calibri" w:eastAsia="Calibri" w:hAnsi="Calibri"/>
        <w:b w:val="0"/>
        <w:bCs w:val="0"/>
        <w:i w:val="1"/>
        <w:iCs w:val="1"/>
        <w:smallCaps w:val="0"/>
        <w:strike w:val="0"/>
        <w:color w:val="000000"/>
        <w:sz w:val="20"/>
        <w:szCs w:val="20"/>
        <w:u w:val="none"/>
        <w:shd w:fill="auto" w:val="clear"/>
        <w:vertAlign w:val="baseline"/>
      </w:rPr>
    </w:pPr>
    <w:r w:rsidDel="00000000" w:rsidR="00000000" w:rsidRPr="00000000">
      <w:rPr>
        <w:rFonts w:ascii="IBM Plex Sans" w:cs="IBM Plex Sans" w:eastAsia="IBM Plex Sans" w:hAnsi="IBM Plex Sans"/>
        <w:b w:val="0"/>
        <w:bCs w:val="0"/>
        <w:i w:val="0"/>
        <w:iCs w:val="0"/>
        <w:smallCaps w:val="0"/>
        <w:strike w:val="0"/>
        <w:color w:val="000000"/>
        <w:sz w:val="20"/>
        <w:szCs w:val="20"/>
        <w:u w:val="none"/>
        <w:shd w:fill="auto" w:val="clear"/>
        <w:vertAlign w:val="baseline"/>
        <w:rtl w:val="0"/>
      </w:rPr>
      <w:t xml:space="preserve">#alphafutureskills</w:t>
    </w:r>
    <w:r w:rsidDel="00000000" w:rsidR="00000000" w:rsidRPr="00000000">
      <w:rPr>
        <w:rFonts w:ascii="Calibri" w:cs="Calibri" w:eastAsia="Calibri" w:hAnsi="Calibri"/>
        <w:b w:val="0"/>
        <w:bCs w:val="0"/>
        <w:i w:val="1"/>
        <w:iCs w:val="1"/>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092">
    <w:pPr>
      <w:tabs>
        <w:tab w:val="center" w:leader="none" w:pos="4819"/>
        <w:tab w:val="right" w:leader="none" w:pos="9638"/>
      </w:tabs>
      <w:spacing w:after="0" w:line="240" w:lineRule="auto"/>
      <w:jc w:val="right"/>
      <w:rPr>
        <w:rFonts w:ascii="Calibri" w:cs="Calibri" w:eastAsia="Calibri" w:hAnsi="Calibri"/>
        <w:b w:val="0"/>
        <w:bCs w:val="0"/>
        <w:i w:val="1"/>
        <w:iCs w:val="1"/>
        <w:smallCaps w:val="0"/>
        <w:strike w:val="0"/>
        <w:color w:val="000000"/>
        <w:sz w:val="22"/>
        <w:szCs w:val="22"/>
        <w:u w:val="none"/>
        <w:shd w:fill="auto" w:val="clear"/>
        <w:vertAlign w:val="baseline"/>
      </w:rPr>
    </w:pPr>
    <w:r w:rsidDel="00000000" w:rsidR="00000000" w:rsidRPr="00000000">
      <w:rPr>
        <w:rFonts w:ascii="IBM Plex Sans" w:cs="IBM Plex Sans" w:eastAsia="IBM Plex Sans" w:hAnsi="IBM Plex Sans"/>
        <w:rtl w:val="0"/>
      </w:rPr>
      <w:t xml:space="preserve">CC BY-NC-ND 4.0</w:t>
    </w:r>
    <w:r w:rsidDel="00000000" w:rsidR="00000000" w:rsidRPr="00000000">
      <w:rPr>
        <w:rtl w:val="0"/>
      </w:rPr>
    </w:r>
  </w:p>
  <w:p w:rsidR="00000000" w:rsidDel="00000000" w:rsidP="00000000" w:rsidRDefault="00000000" w:rsidRPr="00000000" w14:paraId="00000093">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819"/>
        <w:tab w:val="right" w:leader="none" w:pos="9638"/>
      </w:tabs>
      <w:spacing w:after="0" w:before="0" w:line="240" w:lineRule="auto"/>
      <w:ind w:left="0" w:right="0" w:firstLine="0"/>
      <w:jc w:val="right"/>
      <w:rPr>
        <w:rFonts w:ascii="IBM Plex Sans" w:cs="IBM Plex Sans" w:eastAsia="IBM Plex Sans" w:hAnsi="IBM Plex Sans"/>
        <w:b w:val="0"/>
        <w:bCs w:val="0"/>
        <w:i w:val="1"/>
        <w:iCs w:val="1"/>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94">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819"/>
        <w:tab w:val="right" w:leader="none" w:pos="9638"/>
      </w:tabs>
      <w:spacing w:after="0" w:before="0" w:line="240" w:lineRule="auto"/>
      <w:ind w:left="0" w:right="0" w:firstLine="0"/>
      <w:jc w:val="right"/>
      <w:rPr>
        <w:rFonts w:ascii="IBM Plex Sans" w:cs="IBM Plex Sans" w:eastAsia="IBM Plex Sans" w:hAnsi="IBM Plex Sans"/>
        <w:b w:val="0"/>
        <w:bCs w:val="0"/>
        <w:i w:val="1"/>
        <w:iCs w:val="1"/>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95">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819"/>
        <w:tab w:val="right" w:leader="none" w:pos="9638"/>
      </w:tabs>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096">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819"/>
        <w:tab w:val="right" w:leader="none" w:pos="9638"/>
      </w:tabs>
      <w:spacing w:after="0" w:before="0" w:line="240" w:lineRule="auto"/>
      <w:ind w:left="0" w:right="0" w:firstLine="0"/>
      <w:jc w:val="right"/>
      <w:rPr/>
    </w:pP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9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819"/>
        <w:tab w:val="right" w:leader="none" w:pos="9638"/>
      </w:tabs>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4">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5">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6">
    <w:lvl w:ilvl="0">
      <w:start w:val="1"/>
      <w:numFmt w:val="decimal"/>
      <w:lvlText w:val="%1."/>
      <w:lvlJc w:val="left"/>
      <w:pPr>
        <w:ind w:left="425.19685039370086"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evenAndOddHeaders w:val="1"/>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2"/>
        <w:szCs w:val="22"/>
        <w:lang w:val="en"/>
      </w:rPr>
    </w:rPrDefault>
    <w:pPrDefault>
      <w:pPr>
        <w:spacing w:after="160" w:line="259"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line="240" w:lineRule="auto"/>
      <w:ind w:left="425.19685039370086" w:hanging="360"/>
    </w:pPr>
    <w:rPr>
      <w:rFonts w:ascii="IBM Plex Sans" w:cs="IBM Plex Sans" w:eastAsia="IBM Plex Sans" w:hAnsi="IBM Plex Sans"/>
      <w:b w:val="1"/>
      <w:bCs w:val="1"/>
      <w:sz w:val="28"/>
      <w:szCs w:val="28"/>
    </w:rPr>
  </w:style>
  <w:style w:type="paragraph" w:styleId="Heading2">
    <w:name w:val="heading 2"/>
    <w:basedOn w:val="Normal"/>
    <w:next w:val="Normal"/>
    <w:pPr>
      <w:keepNext w:val="1"/>
      <w:keepLines w:val="1"/>
      <w:spacing w:line="240" w:lineRule="auto"/>
    </w:pPr>
    <w:rPr>
      <w:rFonts w:ascii="IBM Plex Sans" w:cs="IBM Plex Sans" w:eastAsia="IBM Plex Sans" w:hAnsi="IBM Plex Sans"/>
      <w:b w:val="1"/>
      <w:bCs w:val="1"/>
      <w:sz w:val="28"/>
      <w:szCs w:val="28"/>
    </w:rPr>
  </w:style>
  <w:style w:type="paragraph" w:styleId="Heading3">
    <w:name w:val="heading 3"/>
    <w:basedOn w:val="Normal"/>
    <w:next w:val="Normal"/>
    <w:pPr>
      <w:keepNext w:val="1"/>
      <w:keepLines w:val="1"/>
      <w:ind w:left="720" w:hanging="360"/>
    </w:pPr>
    <w:rPr>
      <w:rFonts w:ascii="IBM Plex Sans" w:cs="IBM Plex Sans" w:eastAsia="IBM Plex Sans" w:hAnsi="IBM Plex Sans"/>
    </w:rPr>
  </w:style>
  <w:style w:type="paragraph" w:styleId="Heading4">
    <w:name w:val="heading 4"/>
    <w:basedOn w:val="Normal"/>
    <w:next w:val="Normal"/>
    <w:pPr>
      <w:keepNext w:val="1"/>
      <w:keepLines w:val="1"/>
      <w:pageBreakBefore w:val="0"/>
      <w:spacing w:after="40" w:before="240" w:lineRule="auto"/>
    </w:pPr>
    <w:rPr>
      <w:b w:val="1"/>
      <w:bCs w:val="1"/>
      <w:sz w:val="24"/>
      <w:szCs w:val="24"/>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paragraph" w:styleId="Header">
    <w:name w:val="header"/>
    <w:basedOn w:val="Normal"/>
    <w:link w:val="HeaderChar"/>
    <w:uiPriority w:val="99"/>
    <w:unhideWhenUsed w:val="1"/>
    <w:rsid w:val="00A259EC"/>
    <w:pPr>
      <w:tabs>
        <w:tab w:val="center" w:pos="4819"/>
        <w:tab w:val="right" w:pos="9638"/>
      </w:tabs>
      <w:spacing w:after="0" w:line="240" w:lineRule="auto"/>
    </w:pPr>
  </w:style>
  <w:style w:type="character" w:styleId="HeaderChar" w:customStyle="1">
    <w:name w:val="Header Char"/>
    <w:basedOn w:val="DefaultParagraphFont"/>
    <w:link w:val="Header"/>
    <w:uiPriority w:val="99"/>
    <w:rsid w:val="00A259EC"/>
  </w:style>
  <w:style w:type="paragraph" w:styleId="Footer">
    <w:name w:val="footer"/>
    <w:basedOn w:val="Normal"/>
    <w:link w:val="FooterChar"/>
    <w:uiPriority w:val="99"/>
    <w:unhideWhenUsed w:val="1"/>
    <w:rsid w:val="00A259EC"/>
    <w:pPr>
      <w:tabs>
        <w:tab w:val="center" w:pos="4819"/>
        <w:tab w:val="right" w:pos="9638"/>
      </w:tabs>
      <w:spacing w:after="0" w:line="240" w:lineRule="auto"/>
    </w:pPr>
  </w:style>
  <w:style w:type="character" w:styleId="FooterChar" w:customStyle="1">
    <w:name w:val="Footer Char"/>
    <w:basedOn w:val="DefaultParagraphFont"/>
    <w:link w:val="Footer"/>
    <w:uiPriority w:val="99"/>
    <w:rsid w:val="00A259EC"/>
  </w:style>
  <w:style w:type="character" w:styleId="Strong">
    <w:name w:val="Strong"/>
    <w:basedOn w:val="DefaultParagraphFont"/>
    <w:uiPriority w:val="22"/>
    <w:qFormat w:val="1"/>
    <w:rsid w:val="00FB7881"/>
    <w:rPr>
      <w:b w:val="1"/>
      <w:bCs w:val="1"/>
    </w:rPr>
  </w:style>
  <w:style w:type="paragraph" w:styleId="NormalWeb">
    <w:name w:val="Normal (Web)"/>
    <w:basedOn w:val="Normal"/>
    <w:uiPriority w:val="99"/>
    <w:unhideWhenUsed w:val="1"/>
    <w:rsid w:val="00515823"/>
    <w:pPr>
      <w:spacing w:after="100" w:afterAutospacing="1" w:before="100" w:beforeAutospacing="1" w:line="240" w:lineRule="auto"/>
    </w:pPr>
    <w:rPr>
      <w:rFonts w:ascii="Times New Roman" w:cs="Times New Roman" w:eastAsia="Times New Roman" w:hAnsi="Times New Roman"/>
      <w:kern w:val="0"/>
      <w:sz w:val="24"/>
      <w:szCs w:val="24"/>
      <w:lang w:eastAsia="it-IT"/>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s>
</file>

<file path=word/_rels/document.xml.rels><?xml version="1.0" encoding="UTF-8" standalone="yes"?><Relationships xmlns="http://schemas.openxmlformats.org/package/2006/relationships"><Relationship Id="rId20" Type="http://schemas.openxmlformats.org/officeDocument/2006/relationships/footer" Target="footer2.xml"/><Relationship Id="rId22" Type="http://schemas.openxmlformats.org/officeDocument/2006/relationships/footer" Target="footer1.xml"/><Relationship Id="rId21" Type="http://schemas.openxmlformats.org/officeDocument/2006/relationships/footer" Target="footer3.xml"/><Relationship Id="rId24" Type="http://schemas.openxmlformats.org/officeDocument/2006/relationships/image" Target="media/image11.png"/><Relationship Id="rId23" Type="http://schemas.openxmlformats.org/officeDocument/2006/relationships/image" Target="media/image2.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7.png"/><Relationship Id="rId26" Type="http://schemas.openxmlformats.org/officeDocument/2006/relationships/hyperlink" Target="mailto:Ben@schokarts.be" TargetMode="External"/><Relationship Id="rId25" Type="http://schemas.openxmlformats.org/officeDocument/2006/relationships/hyperlink" Target="https://github.com/Het-Beroepenhuis/sun-energy-lab/tree/main" TargetMode="External"/><Relationship Id="rId27" Type="http://schemas.openxmlformats.org/officeDocument/2006/relationships/hyperlink" Target="https://www.alphafutureskills.eu/" TargetMode="Externa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6.png"/><Relationship Id="rId8" Type="http://schemas.openxmlformats.org/officeDocument/2006/relationships/image" Target="media/image17.png"/><Relationship Id="rId11" Type="http://schemas.openxmlformats.org/officeDocument/2006/relationships/image" Target="media/image16.png"/><Relationship Id="rId10" Type="http://schemas.openxmlformats.org/officeDocument/2006/relationships/image" Target="media/image15.png"/><Relationship Id="rId13" Type="http://schemas.openxmlformats.org/officeDocument/2006/relationships/image" Target="media/image10.png"/><Relationship Id="rId12" Type="http://schemas.openxmlformats.org/officeDocument/2006/relationships/image" Target="media/image14.png"/><Relationship Id="rId15" Type="http://schemas.openxmlformats.org/officeDocument/2006/relationships/image" Target="media/image12.png"/><Relationship Id="rId14" Type="http://schemas.openxmlformats.org/officeDocument/2006/relationships/image" Target="media/image13.png"/><Relationship Id="rId17" Type="http://schemas.openxmlformats.org/officeDocument/2006/relationships/header" Target="header2.xml"/><Relationship Id="rId16" Type="http://schemas.openxmlformats.org/officeDocument/2006/relationships/image" Target="media/image8.png"/><Relationship Id="rId19" Type="http://schemas.openxmlformats.org/officeDocument/2006/relationships/header" Target="header1.xml"/><Relationship Id="rId18" Type="http://schemas.openxmlformats.org/officeDocument/2006/relationships/header" Target="header3.xml"/></Relationships>
</file>

<file path=word/_rels/fontTable.xml.rels><?xml version="1.0" encoding="UTF-8" standalone="yes"?><Relationships xmlns="http://schemas.openxmlformats.org/package/2006/relationships"><Relationship Id="rId1" Type="http://schemas.openxmlformats.org/officeDocument/2006/relationships/font" Target="fonts/IBMPlexSans-regular.ttf"/><Relationship Id="rId2" Type="http://schemas.openxmlformats.org/officeDocument/2006/relationships/font" Target="fonts/IBMPlexSans-bold.ttf"/><Relationship Id="rId3" Type="http://schemas.openxmlformats.org/officeDocument/2006/relationships/font" Target="fonts/IBMPlexSans-italic.ttf"/><Relationship Id="rId4" Type="http://schemas.openxmlformats.org/officeDocument/2006/relationships/font" Target="fonts/IBMPlexSans-boldItalic.ttf"/></Relationships>
</file>

<file path=word/_rels/footer2.xml.rels><?xml version="1.0" encoding="UTF-8" standalone="yes"?><Relationships xmlns="http://schemas.openxmlformats.org/package/2006/relationships"><Relationship Id="rId1" Type="http://schemas.openxmlformats.org/officeDocument/2006/relationships/image" Target="media/image9.png"/><Relationship Id="rId2" Type="http://schemas.openxmlformats.org/officeDocument/2006/relationships/image" Target="media/image1.png"/><Relationship Id="rId3" Type="http://schemas.openxmlformats.org/officeDocument/2006/relationships/image" Target="media/image5.png"/><Relationship Id="rId4" Type="http://schemas.openxmlformats.org/officeDocument/2006/relationships/image" Target="media/image3.png"/><Relationship Id="rId5" Type="http://schemas.openxmlformats.org/officeDocument/2006/relationships/image" Target="media/image18.pn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lntSm8PUc2fOTow5mxZ1iFr5XfA==">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</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2023-06-16T14:17:00Z</dcterms:created>
  <dc:creator>Matteo Bracelli</dc:creator>
</cp:coreProperties>
</file>